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E2FFD" w14:textId="77777777" w:rsidR="00946284" w:rsidRPr="00E2324E" w:rsidRDefault="00946284" w:rsidP="00E2324E">
      <w:pPr>
        <w:pStyle w:val="ae"/>
        <w:spacing w:before="0" w:beforeAutospacing="0" w:after="0" w:afterAutospacing="0"/>
        <w:jc w:val="center"/>
        <w:rPr>
          <w:b/>
          <w:bCs/>
          <w:sz w:val="22"/>
          <w:szCs w:val="22"/>
          <w:lang w:val="uk-UA"/>
        </w:rPr>
      </w:pPr>
      <w:r w:rsidRPr="00E2324E">
        <w:rPr>
          <w:b/>
          <w:bCs/>
          <w:sz w:val="22"/>
          <w:szCs w:val="22"/>
          <w:lang w:val="uk-UA"/>
        </w:rPr>
        <w:t xml:space="preserve">ПОВІДОМЛЕННЯ ПРО ОБРОБКУ ПЕРСОНАЛЬНИХ ДАНИХ </w:t>
      </w:r>
    </w:p>
    <w:p w14:paraId="5F4F9AF5" w14:textId="4FD3B3FB" w:rsidR="00FD67EB" w:rsidRPr="00E2324E" w:rsidRDefault="00946284" w:rsidP="00E2324E">
      <w:pPr>
        <w:pStyle w:val="ae"/>
        <w:spacing w:before="0" w:beforeAutospacing="0" w:after="0" w:afterAutospacing="0"/>
        <w:jc w:val="center"/>
        <w:rPr>
          <w:rFonts w:ascii="Segoe UI" w:hAnsi="Segoe UI" w:cs="Segoe UI"/>
          <w:sz w:val="21"/>
          <w:szCs w:val="21"/>
        </w:rPr>
      </w:pPr>
      <w:r w:rsidRPr="00E2324E">
        <w:rPr>
          <w:b/>
          <w:bCs/>
          <w:sz w:val="22"/>
          <w:szCs w:val="22"/>
          <w:lang w:val="uk-UA"/>
        </w:rPr>
        <w:t>КЛІЄНТІВ ТОВАРИСТВА З ОБМЕЖЕНОЮ ВІДПОВІДАЛЬНІСТЮ «МАНІВЕО ШВИДКА ФІНАНСОВА ДОПОМОГА» ТА ЗГОДА НА ПЕРЕДАЧУ І ОТРИМАННЯ ІНФОРМАЦІЇ ДО ТА З БКІ, А ТАКОЖ ВІД ОПЕРАТОРІВ МОБІЛЬНОГО ЗВ'ЯЗКУ</w:t>
      </w:r>
    </w:p>
    <w:p w14:paraId="62227EDA" w14:textId="30530261" w:rsidR="00C52A49" w:rsidRPr="00E2324E" w:rsidRDefault="00C52A49" w:rsidP="00E2324E">
      <w:pPr>
        <w:spacing w:after="0" w:line="240" w:lineRule="auto"/>
        <w:rPr>
          <w:rFonts w:ascii="Times New Roman" w:hAnsi="Times New Roman" w:cs="Times New Roman"/>
          <w:lang w:val="uk-UA"/>
        </w:rPr>
      </w:pPr>
    </w:p>
    <w:p w14:paraId="050F53F4" w14:textId="25B20C5B" w:rsidR="004B1480" w:rsidRPr="00E2324E" w:rsidRDefault="00FA695F"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На виконання п. 1 ч. 2 ст. 8, ст. 12 Закону України «Про захист персональних даних»</w:t>
      </w:r>
      <w:r w:rsidR="00D512CE" w:rsidRPr="00E2324E">
        <w:rPr>
          <w:rFonts w:ascii="Times New Roman" w:hAnsi="Times New Roman" w:cs="Times New Roman"/>
          <w:lang w:val="uk-UA"/>
        </w:rPr>
        <w:t xml:space="preserve"> (далі – «Закон»</w:t>
      </w:r>
      <w:r w:rsidR="00D27D60" w:rsidRPr="00E2324E">
        <w:rPr>
          <w:rFonts w:ascii="Times New Roman" w:hAnsi="Times New Roman" w:cs="Times New Roman"/>
          <w:lang w:val="uk-UA"/>
        </w:rPr>
        <w:t>)</w:t>
      </w:r>
      <w:r w:rsidRPr="00E2324E">
        <w:rPr>
          <w:rFonts w:ascii="Times New Roman" w:hAnsi="Times New Roman" w:cs="Times New Roman"/>
          <w:lang w:val="uk-UA"/>
        </w:rPr>
        <w:t xml:space="preserve"> </w:t>
      </w:r>
      <w:r w:rsidR="006D47D6" w:rsidRPr="00E2324E">
        <w:rPr>
          <w:rFonts w:ascii="Times New Roman" w:hAnsi="Times New Roman" w:cs="Times New Roman"/>
          <w:lang w:val="uk-UA"/>
        </w:rPr>
        <w:t xml:space="preserve">Товариство з обмеженою відповідальністю </w:t>
      </w:r>
      <w:r w:rsidR="00093127" w:rsidRPr="00E2324E">
        <w:rPr>
          <w:rFonts w:ascii="Times New Roman" w:hAnsi="Times New Roman" w:cs="Times New Roman"/>
          <w:lang w:val="uk-UA"/>
        </w:rPr>
        <w:t>«МАНІВЕО ШВИДКА ФІНАНСОВА ДОПОМОГА» (далі</w:t>
      </w:r>
      <w:r w:rsidR="00F42BC1" w:rsidRPr="00E2324E">
        <w:rPr>
          <w:rFonts w:ascii="Times New Roman" w:hAnsi="Times New Roman" w:cs="Times New Roman"/>
          <w:lang w:val="uk-UA"/>
        </w:rPr>
        <w:t xml:space="preserve"> – </w:t>
      </w:r>
      <w:r w:rsidR="008B6B8D" w:rsidRPr="00E2324E">
        <w:rPr>
          <w:rFonts w:ascii="Times New Roman" w:hAnsi="Times New Roman" w:cs="Times New Roman"/>
          <w:lang w:val="uk-UA"/>
        </w:rPr>
        <w:t xml:space="preserve">«компанія», «Moneyveo», </w:t>
      </w:r>
      <w:r w:rsidR="00F42BC1" w:rsidRPr="00E2324E">
        <w:rPr>
          <w:rFonts w:ascii="Times New Roman" w:hAnsi="Times New Roman" w:cs="Times New Roman"/>
          <w:lang w:val="uk-UA"/>
        </w:rPr>
        <w:t>«</w:t>
      </w:r>
      <w:r w:rsidR="00093127" w:rsidRPr="00E2324E">
        <w:rPr>
          <w:rFonts w:ascii="Times New Roman" w:hAnsi="Times New Roman" w:cs="Times New Roman"/>
          <w:lang w:val="uk-UA"/>
        </w:rPr>
        <w:t xml:space="preserve">компанія Moneyveo») </w:t>
      </w:r>
      <w:r w:rsidR="002A2623" w:rsidRPr="00E2324E">
        <w:rPr>
          <w:rFonts w:ascii="Times New Roman" w:hAnsi="Times New Roman" w:cs="Times New Roman"/>
          <w:lang w:val="uk-UA"/>
        </w:rPr>
        <w:t xml:space="preserve">повідомляє </w:t>
      </w:r>
      <w:r w:rsidR="004F12E9" w:rsidRPr="00E2324E">
        <w:rPr>
          <w:rFonts w:ascii="Times New Roman" w:hAnsi="Times New Roman" w:cs="Times New Roman"/>
          <w:lang w:val="uk-UA"/>
        </w:rPr>
        <w:t xml:space="preserve">про </w:t>
      </w:r>
      <w:r w:rsidR="001A1D64" w:rsidRPr="00E2324E">
        <w:rPr>
          <w:rFonts w:ascii="Times New Roman" w:hAnsi="Times New Roman" w:cs="Times New Roman"/>
          <w:lang w:val="uk-UA" w:bidi="uk-UA"/>
        </w:rPr>
        <w:t>володільця персональних даних, склад та зміст зібраних персональних даних, права суб’єкта, визначені Законом, мету збору персональних даних та осіб, яким передаються персональні дані враховуючи також інформацію про транскордонну передачу персональних даних</w:t>
      </w:r>
      <w:r w:rsidR="002A2623" w:rsidRPr="00E2324E">
        <w:rPr>
          <w:rFonts w:ascii="Times New Roman" w:hAnsi="Times New Roman" w:cs="Times New Roman"/>
          <w:lang w:val="uk-UA"/>
        </w:rPr>
        <w:t xml:space="preserve">, </w:t>
      </w:r>
      <w:r w:rsidR="00F51551" w:rsidRPr="00E2324E">
        <w:rPr>
          <w:rFonts w:ascii="Times New Roman" w:hAnsi="Times New Roman" w:cs="Times New Roman"/>
          <w:lang w:val="uk-UA"/>
        </w:rPr>
        <w:t>про спосіб обробки персональних даних за</w:t>
      </w:r>
      <w:r w:rsidR="002A2623" w:rsidRPr="00E2324E">
        <w:rPr>
          <w:rFonts w:ascii="Times New Roman" w:hAnsi="Times New Roman" w:cs="Times New Roman"/>
          <w:lang w:val="uk-UA"/>
        </w:rPr>
        <w:t xml:space="preserve"> допомогою програмних засобів</w:t>
      </w:r>
      <w:r w:rsidR="00E63349" w:rsidRPr="00E2324E">
        <w:rPr>
          <w:rFonts w:ascii="Times New Roman" w:hAnsi="Times New Roman" w:cs="Times New Roman"/>
          <w:lang w:val="uk-UA"/>
        </w:rPr>
        <w:t xml:space="preserve"> </w:t>
      </w:r>
      <w:r w:rsidR="006F781B" w:rsidRPr="00E2324E">
        <w:rPr>
          <w:rFonts w:ascii="Times New Roman" w:hAnsi="Times New Roman" w:cs="Times New Roman"/>
          <w:lang w:val="uk-UA"/>
        </w:rPr>
        <w:t>Інформаційно-телекомунікаційн</w:t>
      </w:r>
      <w:r w:rsidR="00FB13FF" w:rsidRPr="00E2324E">
        <w:rPr>
          <w:rFonts w:ascii="Times New Roman" w:hAnsi="Times New Roman" w:cs="Times New Roman"/>
          <w:lang w:val="uk-UA"/>
        </w:rPr>
        <w:t>ої</w:t>
      </w:r>
      <w:r w:rsidR="006F781B" w:rsidRPr="00E2324E">
        <w:rPr>
          <w:rFonts w:ascii="Times New Roman" w:hAnsi="Times New Roman" w:cs="Times New Roman"/>
          <w:lang w:val="uk-UA"/>
        </w:rPr>
        <w:t xml:space="preserve"> систем</w:t>
      </w:r>
      <w:r w:rsidR="00FB13FF" w:rsidRPr="00E2324E">
        <w:rPr>
          <w:rFonts w:ascii="Times New Roman" w:hAnsi="Times New Roman" w:cs="Times New Roman"/>
          <w:lang w:val="uk-UA"/>
        </w:rPr>
        <w:t>и компанії</w:t>
      </w:r>
      <w:r w:rsidR="00A9365B" w:rsidRPr="00E2324E">
        <w:rPr>
          <w:rFonts w:ascii="Times New Roman" w:hAnsi="Times New Roman" w:cs="Times New Roman"/>
          <w:lang w:val="uk-UA"/>
        </w:rPr>
        <w:t xml:space="preserve"> (далі – </w:t>
      </w:r>
      <w:r w:rsidR="0005488F" w:rsidRPr="00E2324E">
        <w:rPr>
          <w:rFonts w:ascii="Times New Roman" w:hAnsi="Times New Roman" w:cs="Times New Roman"/>
          <w:lang w:val="uk-UA"/>
        </w:rPr>
        <w:t>«</w:t>
      </w:r>
      <w:r w:rsidR="00A9365B" w:rsidRPr="00E2324E">
        <w:rPr>
          <w:rFonts w:ascii="Times New Roman" w:hAnsi="Times New Roman" w:cs="Times New Roman"/>
          <w:lang w:val="uk-UA"/>
        </w:rPr>
        <w:t>ІТС</w:t>
      </w:r>
      <w:r w:rsidR="0005488F" w:rsidRPr="00E2324E">
        <w:rPr>
          <w:rFonts w:ascii="Times New Roman" w:hAnsi="Times New Roman" w:cs="Times New Roman"/>
          <w:lang w:val="uk-UA"/>
        </w:rPr>
        <w:t>»</w:t>
      </w:r>
      <w:r w:rsidR="00A9365B" w:rsidRPr="00E2324E">
        <w:rPr>
          <w:rFonts w:ascii="Times New Roman" w:hAnsi="Times New Roman" w:cs="Times New Roman"/>
          <w:lang w:val="uk-UA"/>
        </w:rPr>
        <w:t>)</w:t>
      </w:r>
      <w:r w:rsidR="00702B86" w:rsidRPr="00E2324E">
        <w:rPr>
          <w:rFonts w:ascii="Times New Roman" w:hAnsi="Times New Roman" w:cs="Times New Roman"/>
          <w:lang w:val="uk-UA"/>
        </w:rPr>
        <w:t xml:space="preserve">, </w:t>
      </w:r>
      <w:r w:rsidR="009D00FD" w:rsidRPr="00E2324E">
        <w:rPr>
          <w:rFonts w:ascii="Times New Roman" w:hAnsi="Times New Roman" w:cs="Times New Roman"/>
          <w:lang w:val="uk-UA"/>
        </w:rPr>
        <w:t xml:space="preserve">доступ до якої </w:t>
      </w:r>
      <w:r w:rsidR="0005488F" w:rsidRPr="00E2324E">
        <w:rPr>
          <w:rFonts w:ascii="Times New Roman" w:hAnsi="Times New Roman" w:cs="Times New Roman"/>
          <w:lang w:val="uk-UA"/>
        </w:rPr>
        <w:t>отримується через</w:t>
      </w:r>
      <w:r w:rsidR="00E63349" w:rsidRPr="00E2324E">
        <w:rPr>
          <w:rFonts w:ascii="Times New Roman" w:hAnsi="Times New Roman" w:cs="Times New Roman"/>
          <w:lang w:val="uk-UA"/>
        </w:rPr>
        <w:t xml:space="preserve"> сайт </w:t>
      </w:r>
      <w:hyperlink r:id="rId11" w:history="1">
        <w:r w:rsidR="00E63349" w:rsidRPr="00E2324E">
          <w:rPr>
            <w:rStyle w:val="a3"/>
            <w:rFonts w:ascii="Times New Roman" w:hAnsi="Times New Roman" w:cs="Times New Roman"/>
            <w:lang w:val="uk-UA"/>
          </w:rPr>
          <w:t>https://moneyveo.ua/</w:t>
        </w:r>
      </w:hyperlink>
      <w:r w:rsidR="00E63349" w:rsidRPr="00E2324E">
        <w:rPr>
          <w:rFonts w:ascii="Times New Roman" w:hAnsi="Times New Roman" w:cs="Times New Roman"/>
          <w:lang w:val="uk-UA"/>
        </w:rPr>
        <w:t> (надалі – «Сайт»)</w:t>
      </w:r>
      <w:r w:rsidR="00771DB1" w:rsidRPr="00E2324E">
        <w:rPr>
          <w:rFonts w:ascii="Times New Roman" w:hAnsi="Times New Roman" w:cs="Times New Roman"/>
          <w:lang w:val="uk-UA"/>
        </w:rPr>
        <w:t>,</w:t>
      </w:r>
      <w:r w:rsidR="00E63349" w:rsidRPr="00E2324E">
        <w:rPr>
          <w:rFonts w:ascii="Times New Roman" w:hAnsi="Times New Roman" w:cs="Times New Roman"/>
          <w:lang w:val="uk-UA"/>
        </w:rPr>
        <w:t xml:space="preserve"> мобільн</w:t>
      </w:r>
      <w:r w:rsidR="007B1AE3" w:rsidRPr="00E2324E">
        <w:rPr>
          <w:rFonts w:ascii="Times New Roman" w:hAnsi="Times New Roman" w:cs="Times New Roman"/>
          <w:lang w:val="uk-UA"/>
        </w:rPr>
        <w:t>і</w:t>
      </w:r>
      <w:r w:rsidR="00E63349" w:rsidRPr="00E2324E">
        <w:rPr>
          <w:rFonts w:ascii="Times New Roman" w:hAnsi="Times New Roman" w:cs="Times New Roman"/>
          <w:lang w:val="uk-UA"/>
        </w:rPr>
        <w:t xml:space="preserve"> додат</w:t>
      </w:r>
      <w:r w:rsidR="007B1AE3" w:rsidRPr="00E2324E">
        <w:rPr>
          <w:rFonts w:ascii="Times New Roman" w:hAnsi="Times New Roman" w:cs="Times New Roman"/>
          <w:lang w:val="uk-UA"/>
        </w:rPr>
        <w:t>ки</w:t>
      </w:r>
      <w:r w:rsidR="00E63349" w:rsidRPr="00E2324E">
        <w:rPr>
          <w:rFonts w:ascii="Times New Roman" w:hAnsi="Times New Roman" w:cs="Times New Roman"/>
          <w:lang w:val="uk-UA"/>
        </w:rPr>
        <w:t xml:space="preserve"> «Moneyveo»</w:t>
      </w:r>
      <w:r w:rsidR="004B27F3" w:rsidRPr="00E2324E">
        <w:rPr>
          <w:rFonts w:ascii="Times New Roman" w:hAnsi="Times New Roman" w:cs="Times New Roman"/>
          <w:lang w:val="uk-UA"/>
        </w:rPr>
        <w:t>, «</w:t>
      </w:r>
      <w:proofErr w:type="spellStart"/>
      <w:r w:rsidR="004B27F3" w:rsidRPr="00E2324E">
        <w:rPr>
          <w:rFonts w:ascii="Times New Roman" w:hAnsi="Times New Roman" w:cs="Times New Roman"/>
          <w:lang w:val="en-US"/>
        </w:rPr>
        <w:t>VeoMini</w:t>
      </w:r>
      <w:proofErr w:type="spellEnd"/>
      <w:r w:rsidR="004B27F3" w:rsidRPr="00E2324E">
        <w:rPr>
          <w:rFonts w:ascii="Times New Roman" w:hAnsi="Times New Roman" w:cs="Times New Roman"/>
          <w:lang w:val="uk-UA"/>
        </w:rPr>
        <w:t>»</w:t>
      </w:r>
      <w:r w:rsidR="003D61A9" w:rsidRPr="00E2324E">
        <w:rPr>
          <w:rFonts w:ascii="Times New Roman" w:hAnsi="Times New Roman" w:cs="Times New Roman"/>
          <w:lang w:val="uk-UA"/>
        </w:rPr>
        <w:t xml:space="preserve"> чи інші</w:t>
      </w:r>
      <w:r w:rsidR="00E63349" w:rsidRPr="00E2324E">
        <w:rPr>
          <w:rFonts w:ascii="Times New Roman" w:hAnsi="Times New Roman" w:cs="Times New Roman"/>
          <w:lang w:val="uk-UA"/>
        </w:rPr>
        <w:t xml:space="preserve"> (надалі – «Додаток»)</w:t>
      </w:r>
      <w:r w:rsidR="00231ABA" w:rsidRPr="00E2324E">
        <w:rPr>
          <w:rFonts w:ascii="Times New Roman" w:hAnsi="Times New Roman" w:cs="Times New Roman"/>
          <w:lang w:val="uk-UA"/>
        </w:rPr>
        <w:t xml:space="preserve"> та </w:t>
      </w:r>
      <w:r w:rsidR="00333093" w:rsidRPr="00E2324E">
        <w:rPr>
          <w:rFonts w:ascii="Times New Roman" w:hAnsi="Times New Roman" w:cs="Times New Roman"/>
          <w:lang w:val="uk-UA"/>
        </w:rPr>
        <w:t>через програмне забезпечення партнерів Moneyveo, яке забезпечує обмін інформацією з ІТС по захищеним каналам зв'язку</w:t>
      </w:r>
      <w:r w:rsidR="00BA2B59" w:rsidRPr="00E2324E">
        <w:rPr>
          <w:rFonts w:ascii="Times New Roman" w:hAnsi="Times New Roman" w:cs="Times New Roman"/>
          <w:lang w:val="uk-UA"/>
        </w:rPr>
        <w:t>.</w:t>
      </w:r>
    </w:p>
    <w:p w14:paraId="3DB3EF00" w14:textId="77777777" w:rsidR="007F2A1A" w:rsidRPr="00E2324E" w:rsidRDefault="007F2A1A" w:rsidP="00E2324E">
      <w:pPr>
        <w:spacing w:after="0" w:line="240" w:lineRule="auto"/>
        <w:ind w:firstLine="709"/>
        <w:jc w:val="both"/>
        <w:rPr>
          <w:rFonts w:ascii="Times New Roman" w:hAnsi="Times New Roman" w:cs="Times New Roman"/>
          <w:lang w:val="uk-UA"/>
        </w:rPr>
      </w:pPr>
    </w:p>
    <w:p w14:paraId="6D04C0BB" w14:textId="45D6363C" w:rsidR="00DA79E0" w:rsidRPr="00E2324E" w:rsidRDefault="00D44314"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 xml:space="preserve">1. </w:t>
      </w:r>
      <w:r w:rsidR="00AB29B5" w:rsidRPr="00E2324E">
        <w:rPr>
          <w:rFonts w:ascii="Times New Roman" w:hAnsi="Times New Roman" w:cs="Times New Roman"/>
          <w:b/>
          <w:bCs/>
          <w:lang w:val="uk-UA"/>
        </w:rPr>
        <w:t>В</w:t>
      </w:r>
      <w:r w:rsidR="007F2A1A" w:rsidRPr="00E2324E">
        <w:rPr>
          <w:rFonts w:ascii="Times New Roman" w:hAnsi="Times New Roman" w:cs="Times New Roman"/>
          <w:b/>
          <w:bCs/>
          <w:lang w:val="uk-UA"/>
        </w:rPr>
        <w:t>изначення термінів</w:t>
      </w:r>
    </w:p>
    <w:p w14:paraId="502BB1A5" w14:textId="6DFDF253" w:rsidR="00AA7ED6" w:rsidRPr="00E2324E" w:rsidRDefault="008F36CF"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 </w:t>
      </w:r>
      <w:r w:rsidR="00AA7ED6" w:rsidRPr="00E2324E">
        <w:rPr>
          <w:rFonts w:ascii="Times New Roman" w:hAnsi="Times New Roman" w:cs="Times New Roman"/>
          <w:lang w:val="uk-UA"/>
        </w:rPr>
        <w:t xml:space="preserve">Абонент - надавач послуг – </w:t>
      </w:r>
      <w:r w:rsidR="00F67E1F" w:rsidRPr="00E2324E">
        <w:rPr>
          <w:rFonts w:ascii="Times New Roman" w:hAnsi="Times New Roman" w:cs="Times New Roman"/>
          <w:lang w:val="uk-UA"/>
        </w:rPr>
        <w:t xml:space="preserve">компанія </w:t>
      </w:r>
      <w:r w:rsidR="00AA7ED6" w:rsidRPr="00E2324E">
        <w:rPr>
          <w:rFonts w:ascii="Times New Roman" w:hAnsi="Times New Roman" w:cs="Times New Roman"/>
          <w:lang w:val="uk-UA"/>
        </w:rPr>
        <w:t xml:space="preserve">Moneyveo, яка має укладений з Національним банком договір приєднання до Системи BankID Національного банку та отримує персональні дані </w:t>
      </w:r>
      <w:r w:rsidR="00C64BD0" w:rsidRPr="00E2324E">
        <w:rPr>
          <w:rFonts w:ascii="Times New Roman" w:hAnsi="Times New Roman" w:cs="Times New Roman"/>
          <w:lang w:val="uk-UA"/>
        </w:rPr>
        <w:t>клієнта</w:t>
      </w:r>
      <w:r w:rsidR="00141F0A" w:rsidRPr="00E2324E">
        <w:rPr>
          <w:rFonts w:ascii="Times New Roman" w:hAnsi="Times New Roman" w:cs="Times New Roman"/>
          <w:lang w:val="uk-UA"/>
        </w:rPr>
        <w:t xml:space="preserve"> в тому числі</w:t>
      </w:r>
      <w:r w:rsidR="00AA7ED6" w:rsidRPr="00E2324E">
        <w:rPr>
          <w:rFonts w:ascii="Times New Roman" w:hAnsi="Times New Roman" w:cs="Times New Roman"/>
          <w:lang w:val="uk-UA"/>
        </w:rPr>
        <w:t xml:space="preserve"> засобами Системи BankID Національного банку і надає послуги цьому </w:t>
      </w:r>
      <w:r w:rsidR="00C64BD0" w:rsidRPr="00E2324E">
        <w:rPr>
          <w:rFonts w:ascii="Times New Roman" w:hAnsi="Times New Roman" w:cs="Times New Roman"/>
          <w:lang w:val="uk-UA"/>
        </w:rPr>
        <w:t>к</w:t>
      </w:r>
      <w:r w:rsidR="001B0E37" w:rsidRPr="00E2324E">
        <w:rPr>
          <w:rFonts w:ascii="Times New Roman" w:hAnsi="Times New Roman" w:cs="Times New Roman"/>
          <w:lang w:val="uk-UA"/>
        </w:rPr>
        <w:t>лієнту</w:t>
      </w:r>
      <w:r w:rsidR="00AA7ED6" w:rsidRPr="00E2324E">
        <w:rPr>
          <w:rFonts w:ascii="Times New Roman" w:hAnsi="Times New Roman" w:cs="Times New Roman"/>
          <w:lang w:val="uk-UA"/>
        </w:rPr>
        <w:t xml:space="preserve"> на території України. </w:t>
      </w:r>
    </w:p>
    <w:p w14:paraId="733621DF" w14:textId="55565F96" w:rsidR="003229FB" w:rsidRPr="00E2324E" w:rsidRDefault="00AA7ED6"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1.2. </w:t>
      </w:r>
      <w:r w:rsidR="003229FB" w:rsidRPr="00E2324E">
        <w:rPr>
          <w:rFonts w:ascii="Times New Roman" w:hAnsi="Times New Roman" w:cs="Times New Roman"/>
          <w:lang w:val="uk-UA"/>
        </w:rPr>
        <w:t xml:space="preserve">Абонентський вузол </w:t>
      </w:r>
      <w:r w:rsidR="00317E6B" w:rsidRPr="00E2324E">
        <w:rPr>
          <w:rFonts w:ascii="Times New Roman" w:hAnsi="Times New Roman" w:cs="Times New Roman"/>
          <w:lang w:val="en-US"/>
        </w:rPr>
        <w:t>Moneyveo</w:t>
      </w:r>
      <w:r w:rsidR="00487CC8" w:rsidRPr="00E2324E">
        <w:rPr>
          <w:rFonts w:ascii="Times New Roman" w:hAnsi="Times New Roman" w:cs="Times New Roman"/>
          <w:lang w:val="uk-UA"/>
        </w:rPr>
        <w:t xml:space="preserve"> - </w:t>
      </w:r>
      <w:r w:rsidR="0004175E" w:rsidRPr="00E2324E">
        <w:rPr>
          <w:rFonts w:ascii="Times New Roman" w:hAnsi="Times New Roman" w:cs="Times New Roman"/>
          <w:lang w:val="uk-UA"/>
        </w:rPr>
        <w:t xml:space="preserve">комплекс </w:t>
      </w:r>
      <w:r w:rsidR="003229FB" w:rsidRPr="00E2324E">
        <w:rPr>
          <w:rFonts w:ascii="Times New Roman" w:hAnsi="Times New Roman" w:cs="Times New Roman"/>
          <w:lang w:val="uk-UA"/>
        </w:rPr>
        <w:t xml:space="preserve">програмно-технічних засобів, установлений в </w:t>
      </w:r>
      <w:r w:rsidR="0004175E" w:rsidRPr="00E2324E">
        <w:rPr>
          <w:rFonts w:ascii="Times New Roman" w:hAnsi="Times New Roman" w:cs="Times New Roman"/>
          <w:lang w:val="en-US"/>
        </w:rPr>
        <w:t>Moneyveo</w:t>
      </w:r>
      <w:r w:rsidR="0004175E" w:rsidRPr="00E2324E">
        <w:rPr>
          <w:rFonts w:ascii="Times New Roman" w:hAnsi="Times New Roman" w:cs="Times New Roman"/>
          <w:lang w:val="uk-UA"/>
        </w:rPr>
        <w:t xml:space="preserve"> </w:t>
      </w:r>
      <w:r w:rsidR="003229FB" w:rsidRPr="00E2324E">
        <w:rPr>
          <w:rFonts w:ascii="Times New Roman" w:hAnsi="Times New Roman" w:cs="Times New Roman"/>
          <w:lang w:val="uk-UA"/>
        </w:rPr>
        <w:t xml:space="preserve">та призначений для забезпечення обміну інформацією між </w:t>
      </w:r>
      <w:r w:rsidR="007E68C5" w:rsidRPr="00E2324E">
        <w:rPr>
          <w:rFonts w:ascii="Times New Roman" w:hAnsi="Times New Roman" w:cs="Times New Roman"/>
          <w:lang w:val="uk-UA"/>
        </w:rPr>
        <w:t xml:space="preserve">ІТС </w:t>
      </w:r>
      <w:r w:rsidR="0004175E" w:rsidRPr="00E2324E">
        <w:rPr>
          <w:rFonts w:ascii="Times New Roman" w:hAnsi="Times New Roman" w:cs="Times New Roman"/>
          <w:lang w:val="en-US"/>
        </w:rPr>
        <w:t>Moneyveo</w:t>
      </w:r>
      <w:r w:rsidR="0004175E" w:rsidRPr="00E2324E">
        <w:rPr>
          <w:rFonts w:ascii="Times New Roman" w:hAnsi="Times New Roman" w:cs="Times New Roman"/>
          <w:lang w:val="uk-UA"/>
        </w:rPr>
        <w:t xml:space="preserve"> та </w:t>
      </w:r>
      <w:r w:rsidR="003229FB" w:rsidRPr="00E2324E">
        <w:rPr>
          <w:rFonts w:ascii="Times New Roman" w:hAnsi="Times New Roman" w:cs="Times New Roman"/>
          <w:lang w:val="uk-UA"/>
        </w:rPr>
        <w:t>Абонент</w:t>
      </w:r>
      <w:r w:rsidR="007E68C5" w:rsidRPr="00E2324E">
        <w:rPr>
          <w:rFonts w:ascii="Times New Roman" w:hAnsi="Times New Roman" w:cs="Times New Roman"/>
          <w:lang w:val="uk-UA"/>
        </w:rPr>
        <w:t>ом-ідентифікатором</w:t>
      </w:r>
      <w:r w:rsidR="003229FB" w:rsidRPr="00E2324E">
        <w:rPr>
          <w:rFonts w:ascii="Times New Roman" w:hAnsi="Times New Roman" w:cs="Times New Roman"/>
          <w:lang w:val="uk-UA"/>
        </w:rPr>
        <w:t xml:space="preserve"> через Систему BankID Національного банку.</w:t>
      </w:r>
    </w:p>
    <w:p w14:paraId="5F0CB9AD" w14:textId="18AA69AE" w:rsidR="008F36CF" w:rsidRPr="00E2324E" w:rsidRDefault="00EB008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1.3. </w:t>
      </w:r>
      <w:r w:rsidR="008F36CF" w:rsidRPr="00E2324E">
        <w:rPr>
          <w:rFonts w:ascii="Times New Roman" w:hAnsi="Times New Roman" w:cs="Times New Roman"/>
          <w:lang w:val="uk-UA"/>
        </w:rPr>
        <w:t>Автоматизована обробка персональних даних – обробка персональних даних за допомогою інформаційно-телекомунікаційної системи компанії Moneyveo (далі – «ІТС»).</w:t>
      </w:r>
    </w:p>
    <w:p w14:paraId="063C1DD9" w14:textId="0C7CB268" w:rsidR="008F36CF" w:rsidRPr="00E2324E" w:rsidRDefault="00EB008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1.4. </w:t>
      </w:r>
      <w:r w:rsidR="008F36CF" w:rsidRPr="00E2324E">
        <w:rPr>
          <w:rFonts w:ascii="Times New Roman" w:hAnsi="Times New Roman" w:cs="Times New Roman"/>
          <w:lang w:val="uk-UA"/>
        </w:rPr>
        <w:t xml:space="preserve">База персональних даних – іменована сукупність упорядкованих персональних даних в електронній формі та/або у формі </w:t>
      </w:r>
      <w:proofErr w:type="spellStart"/>
      <w:r w:rsidR="008F36CF" w:rsidRPr="00E2324E">
        <w:rPr>
          <w:rFonts w:ascii="Times New Roman" w:hAnsi="Times New Roman" w:cs="Times New Roman"/>
          <w:lang w:val="uk-UA"/>
        </w:rPr>
        <w:t>картотек</w:t>
      </w:r>
      <w:proofErr w:type="spellEnd"/>
      <w:r w:rsidR="008F36CF" w:rsidRPr="00E2324E">
        <w:rPr>
          <w:rFonts w:ascii="Times New Roman" w:hAnsi="Times New Roman" w:cs="Times New Roman"/>
          <w:lang w:val="uk-UA"/>
        </w:rPr>
        <w:t xml:space="preserve"> персональних даних.</w:t>
      </w:r>
    </w:p>
    <w:p w14:paraId="4B51C9A0" w14:textId="529361E2" w:rsidR="008F36CF" w:rsidRPr="00E2324E" w:rsidRDefault="00EB0085" w:rsidP="00E2324E">
      <w:pPr>
        <w:spacing w:after="0" w:line="240" w:lineRule="auto"/>
        <w:ind w:firstLine="709"/>
        <w:jc w:val="both"/>
        <w:rPr>
          <w:rFonts w:ascii="Times New Roman" w:hAnsi="Times New Roman" w:cs="Times New Roman"/>
          <w:lang w:val="uk-UA"/>
        </w:rPr>
      </w:pPr>
      <w:bookmarkStart w:id="0" w:name="n14"/>
      <w:bookmarkEnd w:id="0"/>
      <w:r w:rsidRPr="00E2324E">
        <w:rPr>
          <w:rFonts w:ascii="Times New Roman" w:hAnsi="Times New Roman" w:cs="Times New Roman"/>
          <w:lang w:val="uk-UA"/>
        </w:rPr>
        <w:t xml:space="preserve">1.5. </w:t>
      </w:r>
      <w:r w:rsidR="008F36CF" w:rsidRPr="00E2324E">
        <w:rPr>
          <w:rFonts w:ascii="Times New Roman" w:hAnsi="Times New Roman" w:cs="Times New Roman"/>
          <w:lang w:val="uk-UA"/>
        </w:rPr>
        <w:t xml:space="preserve">Володілець персональних даних – </w:t>
      </w:r>
      <w:r w:rsidR="001B0E37" w:rsidRPr="00E2324E">
        <w:rPr>
          <w:rFonts w:ascii="Times New Roman" w:hAnsi="Times New Roman" w:cs="Times New Roman"/>
          <w:lang w:val="uk-UA"/>
        </w:rPr>
        <w:t xml:space="preserve">компанія </w:t>
      </w:r>
      <w:proofErr w:type="spellStart"/>
      <w:r w:rsidR="001B0E37" w:rsidRPr="00E2324E">
        <w:rPr>
          <w:rFonts w:ascii="Times New Roman" w:hAnsi="Times New Roman" w:cs="Times New Roman"/>
          <w:lang w:val="uk-UA"/>
        </w:rPr>
        <w:t>Moneyevo</w:t>
      </w:r>
      <w:proofErr w:type="spellEnd"/>
      <w:r w:rsidR="008F36CF" w:rsidRPr="00E2324E">
        <w:rPr>
          <w:rFonts w:ascii="Times New Roman" w:hAnsi="Times New Roman" w:cs="Times New Roman"/>
          <w:lang w:val="uk-UA"/>
        </w:rPr>
        <w:t>, яка визначає мету обробки персональних даних, встановлює склад цих даних та процедури їх обробки, якщо інше не визначено законом.</w:t>
      </w:r>
    </w:p>
    <w:p w14:paraId="1BB0D705" w14:textId="2F7A31DE" w:rsidR="008F36CF" w:rsidRPr="00E2324E" w:rsidRDefault="00EB0085" w:rsidP="00E2324E">
      <w:pPr>
        <w:spacing w:after="0" w:line="240" w:lineRule="auto"/>
        <w:ind w:firstLine="709"/>
        <w:jc w:val="both"/>
        <w:rPr>
          <w:rFonts w:ascii="Times New Roman" w:hAnsi="Times New Roman" w:cs="Times New Roman"/>
          <w:lang w:val="uk-UA"/>
        </w:rPr>
      </w:pPr>
      <w:bookmarkStart w:id="1" w:name="n233"/>
      <w:bookmarkStart w:id="2" w:name="n15"/>
      <w:bookmarkEnd w:id="1"/>
      <w:bookmarkEnd w:id="2"/>
      <w:r w:rsidRPr="00E2324E">
        <w:rPr>
          <w:rFonts w:ascii="Times New Roman" w:hAnsi="Times New Roman" w:cs="Times New Roman"/>
          <w:lang w:val="uk-UA"/>
        </w:rPr>
        <w:t xml:space="preserve">1.6. </w:t>
      </w:r>
      <w:r w:rsidR="008F36CF" w:rsidRPr="00E2324E">
        <w:rPr>
          <w:rFonts w:ascii="Times New Roman" w:hAnsi="Times New Roman" w:cs="Times New Roman"/>
          <w:lang w:val="uk-UA"/>
        </w:rPr>
        <w:t xml:space="preserve">Згода суб’єкта персональних даних – добровільне волевиявлення фізичної особи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 </w:t>
      </w:r>
      <w:r w:rsidR="001B1485" w:rsidRPr="00E2324E">
        <w:rPr>
          <w:rFonts w:ascii="Times New Roman" w:hAnsi="Times New Roman" w:cs="Times New Roman"/>
          <w:lang w:val="uk-UA"/>
        </w:rPr>
        <w:t>З</w:t>
      </w:r>
      <w:r w:rsidR="008F36CF" w:rsidRPr="00E2324E">
        <w:rPr>
          <w:rFonts w:ascii="Times New Roman" w:hAnsi="Times New Roman" w:cs="Times New Roman"/>
          <w:lang w:val="uk-UA"/>
        </w:rPr>
        <w:t>года суб’єкта персональних даних надається під час реєстрації в ІТС Moneyveo шляхом проставлення відповідної відмітки про надання дозволу на обробку персональних даних відповідно до сформульованої мети їх обробки.</w:t>
      </w:r>
    </w:p>
    <w:p w14:paraId="6A3590C3" w14:textId="3C2D98C2" w:rsidR="008F36CF" w:rsidRPr="00E2324E" w:rsidRDefault="00EB0085" w:rsidP="00E2324E">
      <w:pPr>
        <w:spacing w:after="0" w:line="240" w:lineRule="auto"/>
        <w:ind w:firstLine="709"/>
        <w:jc w:val="both"/>
        <w:rPr>
          <w:rFonts w:ascii="Times New Roman" w:hAnsi="Times New Roman" w:cs="Times New Roman"/>
          <w:lang w:val="uk-UA"/>
        </w:rPr>
      </w:pPr>
      <w:bookmarkStart w:id="3" w:name="n431"/>
      <w:bookmarkStart w:id="4" w:name="n17"/>
      <w:bookmarkEnd w:id="3"/>
      <w:bookmarkEnd w:id="4"/>
      <w:r w:rsidRPr="00E2324E">
        <w:rPr>
          <w:rFonts w:ascii="Times New Roman" w:hAnsi="Times New Roman" w:cs="Times New Roman"/>
          <w:lang w:val="uk-UA"/>
        </w:rPr>
        <w:t xml:space="preserve">1.7. </w:t>
      </w:r>
      <w:r w:rsidR="008F36CF" w:rsidRPr="00E2324E">
        <w:rPr>
          <w:rFonts w:ascii="Times New Roman" w:hAnsi="Times New Roman" w:cs="Times New Roman"/>
          <w:lang w:val="uk-UA"/>
        </w:rPr>
        <w:t xml:space="preserve">Знеособлення персональних даних </w:t>
      </w:r>
      <w:r w:rsidR="008F36CF" w:rsidRPr="00E2324E">
        <w:rPr>
          <w:rFonts w:ascii="Times New Roman" w:hAnsi="Times New Roman" w:cs="Times New Roman"/>
          <w:b/>
          <w:bCs/>
          <w:lang w:val="uk-UA"/>
        </w:rPr>
        <w:t>–</w:t>
      </w:r>
      <w:r w:rsidR="008F36CF" w:rsidRPr="00E2324E">
        <w:rPr>
          <w:rFonts w:ascii="Times New Roman" w:hAnsi="Times New Roman" w:cs="Times New Roman"/>
          <w:lang w:val="uk-UA"/>
        </w:rPr>
        <w:t xml:space="preserve"> дії, в результаті яких неможливо визначити без використання додаткової інформації приналежність персональних даних конкретному користувачеві чи іншому суб'єкту персональних даних.</w:t>
      </w:r>
    </w:p>
    <w:p w14:paraId="0DE42E56" w14:textId="7348DEE4" w:rsidR="0094302A" w:rsidRPr="00E2324E" w:rsidRDefault="00EB008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1.8. </w:t>
      </w:r>
      <w:r w:rsidR="00D02B34" w:rsidRPr="00E2324E">
        <w:rPr>
          <w:rFonts w:ascii="Times New Roman" w:hAnsi="Times New Roman" w:cs="Times New Roman"/>
          <w:lang w:val="uk-UA"/>
        </w:rPr>
        <w:t xml:space="preserve">Клієнт – це фізична особа, яка зареєструвалась в ІТС </w:t>
      </w:r>
      <w:r w:rsidR="0035359C" w:rsidRPr="00E2324E">
        <w:rPr>
          <w:rFonts w:ascii="Times New Roman" w:hAnsi="Times New Roman" w:cs="Times New Roman"/>
          <w:lang w:val="uk-UA"/>
        </w:rPr>
        <w:t>Moneyveo</w:t>
      </w:r>
      <w:r w:rsidR="00D02B34" w:rsidRPr="00E2324E">
        <w:rPr>
          <w:rFonts w:ascii="Times New Roman" w:hAnsi="Times New Roman" w:cs="Times New Roman"/>
          <w:lang w:val="uk-UA"/>
        </w:rPr>
        <w:t xml:space="preserve"> з метою одержання послуг на умовах, визначених внутрішніми правилами надання фінансових послуг </w:t>
      </w:r>
      <w:r w:rsidR="0035359C" w:rsidRPr="00E2324E">
        <w:rPr>
          <w:rFonts w:ascii="Times New Roman" w:hAnsi="Times New Roman" w:cs="Times New Roman"/>
          <w:lang w:val="uk-UA"/>
        </w:rPr>
        <w:t>компанії Moneyveo</w:t>
      </w:r>
      <w:r w:rsidR="004C5B48" w:rsidRPr="00E2324E">
        <w:rPr>
          <w:rFonts w:ascii="Times New Roman" w:hAnsi="Times New Roman" w:cs="Times New Roman"/>
          <w:lang w:val="uk-UA"/>
        </w:rPr>
        <w:t xml:space="preserve"> (далі – «Клієнт»)</w:t>
      </w:r>
      <w:r w:rsidR="00D02B34" w:rsidRPr="00E2324E">
        <w:rPr>
          <w:rFonts w:ascii="Times New Roman" w:hAnsi="Times New Roman" w:cs="Times New Roman"/>
          <w:lang w:val="uk-UA"/>
        </w:rPr>
        <w:t>.</w:t>
      </w:r>
    </w:p>
    <w:p w14:paraId="05D26081" w14:textId="76DEA7C0" w:rsidR="0094302A" w:rsidRPr="00E2324E" w:rsidRDefault="0094302A" w:rsidP="00E2324E">
      <w:pPr>
        <w:spacing w:after="0" w:line="240" w:lineRule="auto"/>
        <w:ind w:firstLine="709"/>
        <w:jc w:val="both"/>
        <w:rPr>
          <w:rFonts w:ascii="Times New Roman" w:hAnsi="Times New Roman" w:cs="Times New Roman"/>
          <w:lang w:val="uk-UA"/>
        </w:rPr>
      </w:pPr>
      <w:bookmarkStart w:id="5" w:name="n237"/>
      <w:bookmarkStart w:id="6" w:name="n18"/>
      <w:bookmarkEnd w:id="5"/>
      <w:bookmarkEnd w:id="6"/>
      <w:r w:rsidRPr="00E2324E">
        <w:rPr>
          <w:rFonts w:ascii="Times New Roman" w:hAnsi="Times New Roman" w:cs="Times New Roman"/>
          <w:lang w:val="uk-UA"/>
        </w:rPr>
        <w:t>1.</w:t>
      </w:r>
      <w:r w:rsidR="00AA7ED6" w:rsidRPr="00E2324E">
        <w:rPr>
          <w:rFonts w:ascii="Times New Roman" w:hAnsi="Times New Roman" w:cs="Times New Roman"/>
          <w:lang w:val="uk-UA"/>
        </w:rPr>
        <w:t>9</w:t>
      </w:r>
      <w:r w:rsidRPr="00E2324E">
        <w:rPr>
          <w:rFonts w:ascii="Times New Roman" w:hAnsi="Times New Roman" w:cs="Times New Roman"/>
          <w:lang w:val="uk-UA"/>
        </w:rPr>
        <w:t>. Користувач Системи BankID Національного банку</w:t>
      </w:r>
      <w:r w:rsidR="006112FB" w:rsidRPr="00E2324E">
        <w:rPr>
          <w:rFonts w:ascii="Times New Roman" w:hAnsi="Times New Roman" w:cs="Times New Roman"/>
          <w:lang w:val="uk-UA"/>
        </w:rPr>
        <w:t xml:space="preserve"> –</w:t>
      </w:r>
      <w:r w:rsidRPr="00E2324E">
        <w:rPr>
          <w:rFonts w:ascii="Times New Roman" w:hAnsi="Times New Roman" w:cs="Times New Roman"/>
          <w:lang w:val="uk-UA"/>
        </w:rPr>
        <w:t xml:space="preserve"> фізична особа, яка ініціювала електронний запит на електронну дистанційну ідентифікацію через Систему BankID Національного банку. Користувач є суб'єктом персональних даних та користується послугами Абонентів Системи BankID Національного банку.</w:t>
      </w:r>
    </w:p>
    <w:p w14:paraId="72CCDE5F" w14:textId="4B02F726" w:rsidR="0094302A" w:rsidRPr="00E2324E" w:rsidRDefault="0094302A"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w:t>
      </w:r>
      <w:r w:rsidR="00AA7ED6" w:rsidRPr="00E2324E">
        <w:rPr>
          <w:rFonts w:ascii="Times New Roman" w:hAnsi="Times New Roman" w:cs="Times New Roman"/>
          <w:lang w:val="uk-UA"/>
        </w:rPr>
        <w:t>10</w:t>
      </w:r>
      <w:r w:rsidRPr="00E2324E">
        <w:rPr>
          <w:rFonts w:ascii="Times New Roman" w:hAnsi="Times New Roman" w:cs="Times New Roman"/>
          <w:lang w:val="uk-UA"/>
        </w:rPr>
        <w:t xml:space="preserve">. Обробка персональних даних </w:t>
      </w:r>
      <w:r w:rsidR="00013B5A" w:rsidRPr="00E2324E">
        <w:rPr>
          <w:rFonts w:ascii="Times New Roman" w:hAnsi="Times New Roman" w:cs="Times New Roman"/>
          <w:lang w:val="uk-UA"/>
        </w:rPr>
        <w:t>–</w:t>
      </w:r>
      <w:r w:rsidRPr="00E2324E">
        <w:rPr>
          <w:rFonts w:ascii="Times New Roman" w:hAnsi="Times New Roman" w:cs="Times New Roman"/>
          <w:lang w:val="uk-UA"/>
        </w:rPr>
        <w:t xml:space="preserve">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r w:rsidR="00FC0B99" w:rsidRPr="00E2324E">
        <w:rPr>
          <w:rFonts w:ascii="Times New Roman" w:hAnsi="Times New Roman" w:cs="Times New Roman"/>
          <w:lang w:val="uk-UA"/>
        </w:rPr>
        <w:t xml:space="preserve"> компанією Moneyveo</w:t>
      </w:r>
      <w:r w:rsidRPr="00E2324E">
        <w:rPr>
          <w:rFonts w:ascii="Times New Roman" w:hAnsi="Times New Roman" w:cs="Times New Roman"/>
          <w:lang w:val="uk-UA"/>
        </w:rPr>
        <w:t>.</w:t>
      </w:r>
    </w:p>
    <w:p w14:paraId="387BD47A" w14:textId="0B963064" w:rsidR="0094302A" w:rsidRPr="00E2324E" w:rsidRDefault="0094302A" w:rsidP="00E2324E">
      <w:pPr>
        <w:spacing w:after="0" w:line="240" w:lineRule="auto"/>
        <w:ind w:firstLine="709"/>
        <w:jc w:val="both"/>
        <w:rPr>
          <w:rFonts w:ascii="Times New Roman" w:hAnsi="Times New Roman" w:cs="Times New Roman"/>
          <w:lang w:val="uk-UA"/>
        </w:rPr>
      </w:pPr>
      <w:bookmarkStart w:id="7" w:name="n236"/>
      <w:bookmarkStart w:id="8" w:name="n240"/>
      <w:bookmarkEnd w:id="7"/>
      <w:bookmarkEnd w:id="8"/>
      <w:r w:rsidRPr="00E2324E">
        <w:rPr>
          <w:rFonts w:ascii="Times New Roman" w:hAnsi="Times New Roman" w:cs="Times New Roman"/>
          <w:lang w:val="uk-UA"/>
        </w:rPr>
        <w:t>1.</w:t>
      </w:r>
      <w:r w:rsidR="00013B5A" w:rsidRPr="00E2324E">
        <w:rPr>
          <w:rFonts w:ascii="Times New Roman" w:hAnsi="Times New Roman" w:cs="Times New Roman"/>
          <w:lang w:val="uk-UA"/>
        </w:rPr>
        <w:t>1</w:t>
      </w:r>
      <w:r w:rsidR="00AA7ED6" w:rsidRPr="00E2324E">
        <w:rPr>
          <w:rFonts w:ascii="Times New Roman" w:hAnsi="Times New Roman" w:cs="Times New Roman"/>
          <w:lang w:val="uk-UA"/>
        </w:rPr>
        <w:t>1</w:t>
      </w:r>
      <w:r w:rsidRPr="00E2324E">
        <w:rPr>
          <w:rFonts w:ascii="Times New Roman" w:hAnsi="Times New Roman" w:cs="Times New Roman"/>
          <w:lang w:val="uk-UA"/>
        </w:rPr>
        <w:t xml:space="preserve">. Одержувач </w:t>
      </w:r>
      <w:r w:rsidR="00013B5A" w:rsidRPr="00E2324E">
        <w:rPr>
          <w:rFonts w:ascii="Times New Roman" w:hAnsi="Times New Roman" w:cs="Times New Roman"/>
          <w:lang w:val="uk-UA"/>
        </w:rPr>
        <w:t>–</w:t>
      </w:r>
      <w:r w:rsidRPr="00E2324E">
        <w:rPr>
          <w:rFonts w:ascii="Times New Roman" w:hAnsi="Times New Roman" w:cs="Times New Roman"/>
          <w:lang w:val="uk-UA"/>
        </w:rPr>
        <w:t xml:space="preserve"> фізична чи юридична особа, якій надаються персональні дані, у тому числі третя особа.</w:t>
      </w:r>
    </w:p>
    <w:p w14:paraId="019330CE" w14:textId="148B3E64" w:rsidR="0094302A" w:rsidRPr="00E2324E" w:rsidRDefault="0094302A" w:rsidP="00E2324E">
      <w:pPr>
        <w:spacing w:after="0" w:line="240" w:lineRule="auto"/>
        <w:ind w:firstLine="709"/>
        <w:jc w:val="both"/>
        <w:rPr>
          <w:rFonts w:ascii="Times New Roman" w:hAnsi="Times New Roman" w:cs="Times New Roman"/>
          <w:lang w:val="uk-UA"/>
        </w:rPr>
      </w:pPr>
      <w:bookmarkStart w:id="9" w:name="n239"/>
      <w:bookmarkStart w:id="10" w:name="n19"/>
      <w:bookmarkEnd w:id="9"/>
      <w:bookmarkEnd w:id="10"/>
      <w:r w:rsidRPr="00E2324E">
        <w:rPr>
          <w:rFonts w:ascii="Times New Roman" w:hAnsi="Times New Roman" w:cs="Times New Roman"/>
          <w:lang w:val="uk-UA"/>
        </w:rPr>
        <w:t>1.1</w:t>
      </w:r>
      <w:r w:rsidR="00AA7ED6" w:rsidRPr="00E2324E">
        <w:rPr>
          <w:rFonts w:ascii="Times New Roman" w:hAnsi="Times New Roman" w:cs="Times New Roman"/>
          <w:lang w:val="uk-UA"/>
        </w:rPr>
        <w:t>2</w:t>
      </w:r>
      <w:r w:rsidRPr="00E2324E">
        <w:rPr>
          <w:rFonts w:ascii="Times New Roman" w:hAnsi="Times New Roman" w:cs="Times New Roman"/>
          <w:lang w:val="uk-UA"/>
        </w:rPr>
        <w:t xml:space="preserve">. Персональні дані </w:t>
      </w:r>
      <w:r w:rsidR="00DD7D3B" w:rsidRPr="00E2324E">
        <w:rPr>
          <w:rFonts w:ascii="Times New Roman" w:hAnsi="Times New Roman" w:cs="Times New Roman"/>
          <w:lang w:val="uk-UA"/>
        </w:rPr>
        <w:t>–</w:t>
      </w:r>
      <w:r w:rsidRPr="00E2324E">
        <w:rPr>
          <w:rFonts w:ascii="Times New Roman" w:hAnsi="Times New Roman" w:cs="Times New Roman"/>
          <w:lang w:val="uk-UA"/>
        </w:rPr>
        <w:t xml:space="preserve"> відомості чи сукупність відомостей про фізичну особу, яка ідентифікована або може бути конкретно ідентифікована.</w:t>
      </w:r>
    </w:p>
    <w:p w14:paraId="06C3F235" w14:textId="4156659C" w:rsidR="0094302A" w:rsidRPr="00E2324E" w:rsidRDefault="0094302A" w:rsidP="00E2324E">
      <w:pPr>
        <w:spacing w:after="0" w:line="240" w:lineRule="auto"/>
        <w:ind w:firstLine="709"/>
        <w:jc w:val="both"/>
        <w:rPr>
          <w:rFonts w:ascii="Times New Roman" w:hAnsi="Times New Roman" w:cs="Times New Roman"/>
          <w:lang w:val="uk-UA"/>
        </w:rPr>
      </w:pPr>
      <w:bookmarkStart w:id="11" w:name="n20"/>
      <w:bookmarkEnd w:id="11"/>
      <w:r w:rsidRPr="00E2324E">
        <w:rPr>
          <w:rFonts w:ascii="Times New Roman" w:hAnsi="Times New Roman" w:cs="Times New Roman"/>
          <w:lang w:val="uk-UA"/>
        </w:rPr>
        <w:lastRenderedPageBreak/>
        <w:t>1.1</w:t>
      </w:r>
      <w:r w:rsidR="00AA7ED6" w:rsidRPr="00E2324E">
        <w:rPr>
          <w:rFonts w:ascii="Times New Roman" w:hAnsi="Times New Roman" w:cs="Times New Roman"/>
          <w:lang w:val="uk-UA"/>
        </w:rPr>
        <w:t>3</w:t>
      </w:r>
      <w:r w:rsidRPr="00E2324E">
        <w:rPr>
          <w:rFonts w:ascii="Times New Roman" w:hAnsi="Times New Roman" w:cs="Times New Roman"/>
          <w:lang w:val="uk-UA"/>
        </w:rPr>
        <w:t xml:space="preserve">. Розпорядник персональних даних </w:t>
      </w:r>
      <w:r w:rsidR="00DD7D3B" w:rsidRPr="00E2324E">
        <w:rPr>
          <w:rFonts w:ascii="Times New Roman" w:hAnsi="Times New Roman" w:cs="Times New Roman"/>
          <w:lang w:val="uk-UA"/>
        </w:rPr>
        <w:t>–</w:t>
      </w:r>
      <w:r w:rsidRPr="00E2324E">
        <w:rPr>
          <w:rFonts w:ascii="Times New Roman" w:hAnsi="Times New Roman" w:cs="Times New Roman"/>
          <w:lang w:val="uk-UA"/>
        </w:rPr>
        <w:t xml:space="preserve"> фізична чи юридична особа, якій володільцем персональних даних або законом надано право обробляти ці дані від імені володільця.</w:t>
      </w:r>
    </w:p>
    <w:p w14:paraId="262F848B" w14:textId="26C275C5" w:rsidR="0094302A" w:rsidRPr="00E2324E" w:rsidRDefault="0094302A"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1.1</w:t>
      </w:r>
      <w:r w:rsidR="00AA7ED6" w:rsidRPr="00E2324E">
        <w:rPr>
          <w:rFonts w:ascii="Times New Roman" w:hAnsi="Times New Roman" w:cs="Times New Roman"/>
          <w:lang w:val="uk-UA"/>
        </w:rPr>
        <w:t>4</w:t>
      </w:r>
      <w:r w:rsidRPr="00E2324E">
        <w:rPr>
          <w:rFonts w:ascii="Times New Roman" w:hAnsi="Times New Roman" w:cs="Times New Roman"/>
          <w:lang w:val="uk-UA"/>
        </w:rPr>
        <w:t xml:space="preserve">. Система BankID Національного банку </w:t>
      </w:r>
      <w:r w:rsidR="00822332" w:rsidRPr="00E2324E">
        <w:rPr>
          <w:rFonts w:ascii="Times New Roman" w:hAnsi="Times New Roman" w:cs="Times New Roman"/>
          <w:lang w:val="uk-UA"/>
        </w:rPr>
        <w:t>–</w:t>
      </w:r>
      <w:r w:rsidRPr="00E2324E">
        <w:rPr>
          <w:rFonts w:ascii="Times New Roman" w:hAnsi="Times New Roman" w:cs="Times New Roman"/>
          <w:lang w:val="uk-UA"/>
        </w:rPr>
        <w:t xml:space="preserve"> національна система електронної дистанційної ідентифікації, яка виконує функції облікової і забезпечує здійснення електронної дистанційної ідентифікації фізичних осіб шляхом передавання персональних даних користувачів абонентом-ідентифікатором </w:t>
      </w:r>
      <w:r w:rsidR="005A53E5" w:rsidRPr="00E2324E">
        <w:rPr>
          <w:rFonts w:ascii="Times New Roman" w:hAnsi="Times New Roman" w:cs="Times New Roman"/>
          <w:lang w:val="uk-UA"/>
        </w:rPr>
        <w:t>– компанії</w:t>
      </w:r>
      <w:r w:rsidRPr="00E2324E">
        <w:rPr>
          <w:rFonts w:ascii="Times New Roman" w:hAnsi="Times New Roman" w:cs="Times New Roman"/>
          <w:lang w:val="uk-UA"/>
        </w:rPr>
        <w:t xml:space="preserve"> </w:t>
      </w:r>
      <w:r w:rsidR="00C50D6C" w:rsidRPr="00E2324E">
        <w:rPr>
          <w:rFonts w:ascii="Times New Roman" w:hAnsi="Times New Roman" w:cs="Times New Roman"/>
          <w:lang w:val="uk-UA"/>
        </w:rPr>
        <w:t>Moneyveo</w:t>
      </w:r>
      <w:r w:rsidRPr="00E2324E">
        <w:rPr>
          <w:rFonts w:ascii="Times New Roman" w:hAnsi="Times New Roman" w:cs="Times New Roman"/>
          <w:lang w:val="uk-UA"/>
        </w:rPr>
        <w:t>, а також здійснює облік кількості та обсягу наданих Абонентам послуг з електронної дистанційної ідентифікації.</w:t>
      </w:r>
    </w:p>
    <w:p w14:paraId="07FC8AB3" w14:textId="6E84A30B" w:rsidR="0094302A" w:rsidRPr="00E2324E" w:rsidRDefault="0094302A" w:rsidP="00E2324E">
      <w:pPr>
        <w:spacing w:after="0" w:line="240" w:lineRule="auto"/>
        <w:ind w:firstLine="709"/>
        <w:jc w:val="both"/>
        <w:rPr>
          <w:rFonts w:ascii="Times New Roman" w:hAnsi="Times New Roman" w:cs="Times New Roman"/>
          <w:lang w:val="uk-UA"/>
        </w:rPr>
      </w:pPr>
      <w:bookmarkStart w:id="12" w:name="n241"/>
      <w:bookmarkStart w:id="13" w:name="n21"/>
      <w:bookmarkEnd w:id="12"/>
      <w:bookmarkEnd w:id="13"/>
      <w:r w:rsidRPr="00E2324E">
        <w:rPr>
          <w:rFonts w:ascii="Times New Roman" w:hAnsi="Times New Roman" w:cs="Times New Roman"/>
          <w:lang w:val="uk-UA"/>
        </w:rPr>
        <w:t>1.1</w:t>
      </w:r>
      <w:r w:rsidR="00C50D6C" w:rsidRPr="00E2324E">
        <w:rPr>
          <w:rFonts w:ascii="Times New Roman" w:hAnsi="Times New Roman" w:cs="Times New Roman"/>
          <w:lang w:val="uk-UA"/>
        </w:rPr>
        <w:t>5</w:t>
      </w:r>
      <w:r w:rsidRPr="00E2324E">
        <w:rPr>
          <w:rFonts w:ascii="Times New Roman" w:hAnsi="Times New Roman" w:cs="Times New Roman"/>
          <w:lang w:val="uk-UA"/>
        </w:rPr>
        <w:t xml:space="preserve">. Суб’єкт персональних даних </w:t>
      </w:r>
      <w:r w:rsidR="00C50D6C" w:rsidRPr="00E2324E">
        <w:rPr>
          <w:rFonts w:ascii="Times New Roman" w:hAnsi="Times New Roman" w:cs="Times New Roman"/>
          <w:lang w:val="uk-UA"/>
        </w:rPr>
        <w:t xml:space="preserve">– </w:t>
      </w:r>
      <w:r w:rsidRPr="00E2324E">
        <w:rPr>
          <w:rFonts w:ascii="Times New Roman" w:hAnsi="Times New Roman" w:cs="Times New Roman"/>
          <w:lang w:val="uk-UA"/>
        </w:rPr>
        <w:t>фізична особа, персональні дані якої обробляються.</w:t>
      </w:r>
    </w:p>
    <w:p w14:paraId="7E61A7B6" w14:textId="47E3E309" w:rsidR="0094302A" w:rsidRPr="00E2324E" w:rsidRDefault="0094302A" w:rsidP="00E2324E">
      <w:pPr>
        <w:spacing w:after="0" w:line="240" w:lineRule="auto"/>
        <w:ind w:firstLine="709"/>
        <w:jc w:val="both"/>
        <w:rPr>
          <w:rFonts w:ascii="Times New Roman" w:hAnsi="Times New Roman" w:cs="Times New Roman"/>
          <w:lang w:val="uk-UA"/>
        </w:rPr>
      </w:pPr>
      <w:bookmarkStart w:id="14" w:name="n357"/>
      <w:bookmarkStart w:id="15" w:name="n22"/>
      <w:bookmarkEnd w:id="14"/>
      <w:bookmarkEnd w:id="15"/>
      <w:r w:rsidRPr="00E2324E">
        <w:rPr>
          <w:rFonts w:ascii="Times New Roman" w:hAnsi="Times New Roman" w:cs="Times New Roman"/>
          <w:lang w:val="uk-UA"/>
        </w:rPr>
        <w:t>1.</w:t>
      </w:r>
      <w:r w:rsidR="00C50D6C" w:rsidRPr="00E2324E">
        <w:rPr>
          <w:rFonts w:ascii="Times New Roman" w:hAnsi="Times New Roman" w:cs="Times New Roman"/>
          <w:lang w:val="uk-UA"/>
        </w:rPr>
        <w:t>16</w:t>
      </w:r>
      <w:r w:rsidRPr="00E2324E">
        <w:rPr>
          <w:rFonts w:ascii="Times New Roman" w:hAnsi="Times New Roman" w:cs="Times New Roman"/>
          <w:lang w:val="uk-UA"/>
        </w:rPr>
        <w:t xml:space="preserve">. </w:t>
      </w:r>
      <w:r w:rsidR="00C50D6C" w:rsidRPr="00E2324E">
        <w:rPr>
          <w:rFonts w:ascii="Times New Roman" w:hAnsi="Times New Roman" w:cs="Times New Roman"/>
          <w:lang w:val="uk-UA"/>
        </w:rPr>
        <w:t>Т</w:t>
      </w:r>
      <w:r w:rsidRPr="00E2324E">
        <w:rPr>
          <w:rFonts w:ascii="Times New Roman" w:hAnsi="Times New Roman" w:cs="Times New Roman"/>
          <w:lang w:val="uk-UA"/>
        </w:rPr>
        <w:t xml:space="preserve">ретя особа </w:t>
      </w:r>
      <w:r w:rsidR="00C50D6C" w:rsidRPr="00E2324E">
        <w:rPr>
          <w:rFonts w:ascii="Times New Roman" w:hAnsi="Times New Roman" w:cs="Times New Roman"/>
          <w:lang w:val="uk-UA"/>
        </w:rPr>
        <w:t xml:space="preserve">– </w:t>
      </w:r>
      <w:r w:rsidRPr="00E2324E">
        <w:rPr>
          <w:rFonts w:ascii="Times New Roman" w:hAnsi="Times New Roman" w:cs="Times New Roman"/>
          <w:lang w:val="uk-UA"/>
        </w:rPr>
        <w:t>будь-яка особа, за винятком суб’єкта персональних даних, володільця чи розпорядника персональних даних та Уповноваженого Верховної Ради України з прав людини, якій володільцем чи розпорядником персональних даних здійснюється передача персональних даних.</w:t>
      </w:r>
    </w:p>
    <w:p w14:paraId="036BFFE6" w14:textId="6D8A970D" w:rsidR="0094302A" w:rsidRPr="00E2324E" w:rsidRDefault="0094302A"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w:t>
      </w:r>
      <w:r w:rsidR="00AB29B5" w:rsidRPr="00E2324E">
        <w:rPr>
          <w:rFonts w:ascii="Times New Roman" w:hAnsi="Times New Roman" w:cs="Times New Roman"/>
          <w:lang w:val="uk-UA"/>
        </w:rPr>
        <w:t>17</w:t>
      </w:r>
      <w:r w:rsidRPr="00E2324E">
        <w:rPr>
          <w:rFonts w:ascii="Times New Roman" w:hAnsi="Times New Roman" w:cs="Times New Roman"/>
          <w:lang w:val="uk-UA"/>
        </w:rPr>
        <w:t xml:space="preserve">. Транскордонна передача персональних даних </w:t>
      </w:r>
      <w:r w:rsidR="00AB29B5" w:rsidRPr="00E2324E">
        <w:rPr>
          <w:rFonts w:ascii="Times New Roman" w:hAnsi="Times New Roman" w:cs="Times New Roman"/>
          <w:lang w:val="uk-UA"/>
        </w:rPr>
        <w:t>–</w:t>
      </w:r>
      <w:r w:rsidRPr="00E2324E">
        <w:rPr>
          <w:rFonts w:ascii="Times New Roman" w:hAnsi="Times New Roman" w:cs="Times New Roman"/>
          <w:lang w:val="uk-UA"/>
        </w:rPr>
        <w:t xml:space="preserve"> передача персональних даних на територію іноземної держави органу влади іноземної держави, іноземній фізичній або іноземній юридичній особі.</w:t>
      </w:r>
    </w:p>
    <w:p w14:paraId="40E0F986" w14:textId="45EB68C0" w:rsidR="00B66B04" w:rsidRPr="00E2324E" w:rsidRDefault="00B66B04" w:rsidP="00E2324E">
      <w:pPr>
        <w:spacing w:after="0" w:line="240" w:lineRule="auto"/>
        <w:ind w:firstLine="709"/>
        <w:jc w:val="both"/>
        <w:rPr>
          <w:rFonts w:ascii="Times New Roman" w:hAnsi="Times New Roman" w:cs="Times New Roman"/>
          <w:lang w:val="uk-UA"/>
        </w:rPr>
      </w:pPr>
    </w:p>
    <w:p w14:paraId="72EB0E45" w14:textId="435AB0E5" w:rsidR="004C5B48" w:rsidRPr="00E2324E" w:rsidRDefault="004C5B48"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2. Обробка персональних даних Клієнта</w:t>
      </w:r>
    </w:p>
    <w:p w14:paraId="3761682F" w14:textId="092864B1" w:rsidR="001D1662" w:rsidRPr="00E2324E" w:rsidRDefault="004C5B48" w:rsidP="00E2324E">
      <w:pPr>
        <w:spacing w:after="0" w:line="240" w:lineRule="auto"/>
        <w:ind w:firstLine="709"/>
        <w:jc w:val="both"/>
        <w:rPr>
          <w:rFonts w:ascii="Times New Roman" w:hAnsi="Times New Roman" w:cs="Times New Roman"/>
          <w:bCs/>
          <w:lang w:val="uk-UA" w:bidi="uk-UA"/>
        </w:rPr>
      </w:pPr>
      <w:r w:rsidRPr="00E2324E">
        <w:rPr>
          <w:rFonts w:ascii="Times New Roman" w:hAnsi="Times New Roman" w:cs="Times New Roman"/>
          <w:lang w:val="uk-UA"/>
        </w:rPr>
        <w:t xml:space="preserve">2.1. Компанія Moneyveo здійснює обробку персональних даних </w:t>
      </w:r>
      <w:r w:rsidR="000B4D89" w:rsidRPr="00E2324E">
        <w:rPr>
          <w:rFonts w:ascii="Times New Roman" w:hAnsi="Times New Roman" w:cs="Times New Roman"/>
          <w:lang w:val="uk-UA"/>
        </w:rPr>
        <w:t>Клієнта</w:t>
      </w:r>
      <w:r w:rsidRPr="00E2324E">
        <w:rPr>
          <w:rFonts w:ascii="Times New Roman" w:hAnsi="Times New Roman" w:cs="Times New Roman"/>
          <w:lang w:val="uk-UA"/>
        </w:rPr>
        <w:t xml:space="preserve"> відповідно до Закону з метою </w:t>
      </w:r>
      <w:r w:rsidR="001D1662" w:rsidRPr="00E2324E">
        <w:rPr>
          <w:rFonts w:ascii="Times New Roman" w:hAnsi="Times New Roman" w:cs="Times New Roman"/>
          <w:bCs/>
          <w:lang w:val="uk-UA" w:bidi="uk-UA"/>
        </w:rPr>
        <w:t>укладення та виконання правочину, стороною якого є Клієнт чи для здійснення заходів, що передують укладенню правочину на вимогу суб’єкта персональних даних</w:t>
      </w:r>
      <w:r w:rsidR="00CF716E" w:rsidRPr="00E2324E">
        <w:rPr>
          <w:rFonts w:ascii="Times New Roman" w:hAnsi="Times New Roman" w:cs="Times New Roman"/>
          <w:bCs/>
          <w:lang w:val="uk-UA" w:bidi="uk-UA"/>
        </w:rPr>
        <w:t>.</w:t>
      </w:r>
    </w:p>
    <w:p w14:paraId="1B3B119D" w14:textId="1BCB1158" w:rsidR="004C5B48" w:rsidRPr="00E2324E" w:rsidRDefault="004C5B4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2.2. </w:t>
      </w:r>
      <w:r w:rsidR="00784D1A" w:rsidRPr="00E2324E">
        <w:rPr>
          <w:rFonts w:ascii="Times New Roman" w:hAnsi="Times New Roman" w:cs="Times New Roman"/>
          <w:lang w:val="uk-UA"/>
        </w:rPr>
        <w:t>Клієнт</w:t>
      </w:r>
      <w:r w:rsidRPr="00E2324E">
        <w:rPr>
          <w:rFonts w:ascii="Times New Roman" w:hAnsi="Times New Roman" w:cs="Times New Roman"/>
          <w:lang w:val="uk-UA"/>
        </w:rPr>
        <w:t xml:space="preserve"> може добровільно надати компанії Moneyveo згоду на обробку своїх персональних даних з метою отримання рекламно-інформаційних матеріалів або з іншою зазначеною метою.</w:t>
      </w:r>
    </w:p>
    <w:p w14:paraId="441F6723" w14:textId="58652C77" w:rsidR="004C5B48" w:rsidRPr="00E2324E" w:rsidRDefault="004C5B4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2.3. Реєструючись на </w:t>
      </w:r>
      <w:r w:rsidR="00492B34" w:rsidRPr="00E2324E">
        <w:rPr>
          <w:rFonts w:ascii="Times New Roman" w:hAnsi="Times New Roman" w:cs="Times New Roman"/>
          <w:lang w:val="uk-UA"/>
        </w:rPr>
        <w:t>ІТС</w:t>
      </w:r>
      <w:r w:rsidRPr="00E2324E">
        <w:rPr>
          <w:rFonts w:ascii="Times New Roman" w:hAnsi="Times New Roman" w:cs="Times New Roman"/>
          <w:lang w:val="uk-UA"/>
        </w:rPr>
        <w:t xml:space="preserve">, </w:t>
      </w:r>
      <w:r w:rsidR="00784D1A" w:rsidRPr="00E2324E">
        <w:rPr>
          <w:rFonts w:ascii="Times New Roman" w:hAnsi="Times New Roman" w:cs="Times New Roman"/>
          <w:lang w:val="uk-UA"/>
        </w:rPr>
        <w:t>Клієнт</w:t>
      </w:r>
      <w:r w:rsidRPr="00E2324E">
        <w:rPr>
          <w:rFonts w:ascii="Times New Roman" w:hAnsi="Times New Roman" w:cs="Times New Roman"/>
          <w:lang w:val="uk-UA"/>
        </w:rPr>
        <w:t xml:space="preserve"> підтверджує те, що ознайомлений</w:t>
      </w:r>
      <w:r w:rsidR="000147F7" w:rsidRPr="00E2324E">
        <w:rPr>
          <w:rFonts w:ascii="Times New Roman" w:hAnsi="Times New Roman" w:cs="Times New Roman"/>
          <w:lang w:val="uk-UA"/>
        </w:rPr>
        <w:t xml:space="preserve"> з</w:t>
      </w:r>
      <w:r w:rsidRPr="00E2324E">
        <w:rPr>
          <w:rFonts w:ascii="Times New Roman" w:hAnsi="Times New Roman" w:cs="Times New Roman"/>
          <w:lang w:val="uk-UA"/>
        </w:rPr>
        <w:t xml:space="preserve"> </w:t>
      </w:r>
      <w:r w:rsidR="00EA4DC0" w:rsidRPr="00E2324E">
        <w:rPr>
          <w:rFonts w:ascii="Times New Roman" w:hAnsi="Times New Roman" w:cs="Times New Roman"/>
          <w:lang w:val="uk-UA"/>
        </w:rPr>
        <w:t>цим Повідомленням про обробку персональних даних</w:t>
      </w:r>
      <w:r w:rsidR="000147F7" w:rsidRPr="00E2324E">
        <w:rPr>
          <w:rFonts w:ascii="Times New Roman" w:hAnsi="Times New Roman" w:cs="Times New Roman"/>
          <w:lang w:val="uk-UA"/>
        </w:rPr>
        <w:t xml:space="preserve"> к</w:t>
      </w:r>
      <w:r w:rsidR="00EA4DC0" w:rsidRPr="00E2324E">
        <w:rPr>
          <w:rFonts w:ascii="Times New Roman" w:hAnsi="Times New Roman" w:cs="Times New Roman"/>
          <w:lang w:val="uk-UA"/>
        </w:rPr>
        <w:t xml:space="preserve">лієнтів компанії </w:t>
      </w:r>
      <w:r w:rsidR="000147F7" w:rsidRPr="00E2324E">
        <w:rPr>
          <w:rFonts w:ascii="Times New Roman" w:hAnsi="Times New Roman" w:cs="Times New Roman"/>
          <w:lang w:val="uk-UA"/>
        </w:rPr>
        <w:t>M</w:t>
      </w:r>
      <w:r w:rsidR="00EA4DC0" w:rsidRPr="00E2324E">
        <w:rPr>
          <w:rFonts w:ascii="Times New Roman" w:hAnsi="Times New Roman" w:cs="Times New Roman"/>
          <w:lang w:val="uk-UA"/>
        </w:rPr>
        <w:t>oneyveo</w:t>
      </w:r>
      <w:r w:rsidR="000147F7" w:rsidRPr="00E2324E">
        <w:rPr>
          <w:rFonts w:ascii="Times New Roman" w:hAnsi="Times New Roman" w:cs="Times New Roman"/>
          <w:lang w:val="uk-UA"/>
        </w:rPr>
        <w:t xml:space="preserve"> (далі – «Повідомлення»)</w:t>
      </w:r>
      <w:r w:rsidRPr="00E2324E">
        <w:rPr>
          <w:rFonts w:ascii="Times New Roman" w:hAnsi="Times New Roman" w:cs="Times New Roman"/>
          <w:lang w:val="uk-UA"/>
        </w:rPr>
        <w:t>, з метою обробки персональних даних, зазначених у цьому П</w:t>
      </w:r>
      <w:r w:rsidR="003C7B6F" w:rsidRPr="00E2324E">
        <w:rPr>
          <w:rFonts w:ascii="Times New Roman" w:hAnsi="Times New Roman" w:cs="Times New Roman"/>
          <w:lang w:val="uk-UA"/>
        </w:rPr>
        <w:t>овідомленні</w:t>
      </w:r>
      <w:r w:rsidRPr="00E2324E">
        <w:rPr>
          <w:rFonts w:ascii="Times New Roman" w:hAnsi="Times New Roman" w:cs="Times New Roman"/>
          <w:lang w:val="uk-UA"/>
        </w:rPr>
        <w:t xml:space="preserve">, правами, наданими йому як суб’єкту персональних даних згідно зі ст. 8 Закону, та використання </w:t>
      </w:r>
      <w:r w:rsidR="00630A25" w:rsidRPr="00E2324E">
        <w:rPr>
          <w:rFonts w:ascii="Times New Roman" w:hAnsi="Times New Roman" w:cs="Times New Roman"/>
          <w:lang w:val="uk-UA"/>
        </w:rPr>
        <w:t xml:space="preserve">його </w:t>
      </w:r>
      <w:r w:rsidRPr="00E2324E">
        <w:rPr>
          <w:rFonts w:ascii="Times New Roman" w:hAnsi="Times New Roman" w:cs="Times New Roman"/>
          <w:lang w:val="uk-UA"/>
        </w:rPr>
        <w:t>персональних даних компанією Moneyveo</w:t>
      </w:r>
      <w:r w:rsidR="0010073F" w:rsidRPr="00E2324E">
        <w:rPr>
          <w:rFonts w:ascii="Times New Roman" w:hAnsi="Times New Roman" w:cs="Times New Roman"/>
          <w:lang w:val="uk-UA"/>
        </w:rPr>
        <w:t>.</w:t>
      </w:r>
    </w:p>
    <w:p w14:paraId="28DD7584" w14:textId="52F213CE" w:rsidR="00D9180D" w:rsidRPr="00E2324E" w:rsidRDefault="00D9180D" w:rsidP="00E2324E">
      <w:pPr>
        <w:spacing w:after="0" w:line="240" w:lineRule="auto"/>
        <w:ind w:firstLine="709"/>
        <w:jc w:val="both"/>
        <w:rPr>
          <w:rFonts w:ascii="Times New Roman" w:hAnsi="Times New Roman" w:cs="Times New Roman"/>
          <w:lang w:val="uk-UA"/>
        </w:rPr>
      </w:pPr>
    </w:p>
    <w:p w14:paraId="2BEEB149" w14:textId="4D55762A" w:rsidR="00D9180D" w:rsidRPr="00E2324E" w:rsidRDefault="002830FD"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 xml:space="preserve">3. Володілець </w:t>
      </w:r>
      <w:r w:rsidR="00FC57B1" w:rsidRPr="00E2324E">
        <w:rPr>
          <w:rFonts w:ascii="Times New Roman" w:hAnsi="Times New Roman" w:cs="Times New Roman"/>
          <w:b/>
          <w:bCs/>
          <w:lang w:val="uk-UA"/>
        </w:rPr>
        <w:t>персональних даних Клієнтів</w:t>
      </w:r>
    </w:p>
    <w:p w14:paraId="03C47EEA" w14:textId="743F537D" w:rsidR="004C5B48" w:rsidRPr="00E2324E" w:rsidRDefault="0066089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3</w:t>
      </w:r>
      <w:r w:rsidR="004C5B48" w:rsidRPr="00E2324E">
        <w:rPr>
          <w:rFonts w:ascii="Times New Roman" w:hAnsi="Times New Roman" w:cs="Times New Roman"/>
          <w:lang w:val="uk-UA"/>
        </w:rPr>
        <w:t>.</w:t>
      </w:r>
      <w:r w:rsidRPr="00E2324E">
        <w:rPr>
          <w:rFonts w:ascii="Times New Roman" w:hAnsi="Times New Roman" w:cs="Times New Roman"/>
          <w:lang w:val="uk-UA"/>
        </w:rPr>
        <w:t>1</w:t>
      </w:r>
      <w:r w:rsidR="004C5B48" w:rsidRPr="00E2324E">
        <w:rPr>
          <w:rFonts w:ascii="Times New Roman" w:hAnsi="Times New Roman" w:cs="Times New Roman"/>
          <w:lang w:val="uk-UA"/>
        </w:rPr>
        <w:t xml:space="preserve">. Володільцем персональних даних, що обробляються є компанія Moneyveo. </w:t>
      </w:r>
    </w:p>
    <w:p w14:paraId="0C238B84" w14:textId="4DE02968" w:rsidR="0015733E" w:rsidRPr="00E2324E" w:rsidRDefault="0066089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3</w:t>
      </w:r>
      <w:r w:rsidR="0015733E" w:rsidRPr="00E2324E">
        <w:rPr>
          <w:rFonts w:ascii="Times New Roman" w:hAnsi="Times New Roman" w:cs="Times New Roman"/>
          <w:lang w:val="uk-UA"/>
        </w:rPr>
        <w:t>.</w:t>
      </w:r>
      <w:r w:rsidRPr="00E2324E">
        <w:rPr>
          <w:rFonts w:ascii="Times New Roman" w:hAnsi="Times New Roman" w:cs="Times New Roman"/>
          <w:lang w:val="uk-UA"/>
        </w:rPr>
        <w:t>2</w:t>
      </w:r>
      <w:r w:rsidR="0015733E" w:rsidRPr="00E2324E">
        <w:rPr>
          <w:rFonts w:ascii="Times New Roman" w:hAnsi="Times New Roman" w:cs="Times New Roman"/>
          <w:lang w:val="uk-UA"/>
        </w:rPr>
        <w:t xml:space="preserve">. Усі персональні дані, володільцем яких є компанія Moneyveo, є </w:t>
      </w:r>
      <w:r w:rsidRPr="00E2324E">
        <w:rPr>
          <w:rFonts w:ascii="Times New Roman" w:hAnsi="Times New Roman" w:cs="Times New Roman"/>
          <w:lang w:val="uk-UA"/>
        </w:rPr>
        <w:t xml:space="preserve">конфіденційною </w:t>
      </w:r>
      <w:r w:rsidR="0015733E" w:rsidRPr="00E2324E">
        <w:rPr>
          <w:rFonts w:ascii="Times New Roman" w:hAnsi="Times New Roman" w:cs="Times New Roman"/>
          <w:lang w:val="uk-UA"/>
        </w:rPr>
        <w:t>інформацією</w:t>
      </w:r>
      <w:r w:rsidR="007F01A4" w:rsidRPr="00E2324E">
        <w:rPr>
          <w:rFonts w:ascii="Times New Roman" w:hAnsi="Times New Roman" w:cs="Times New Roman"/>
          <w:lang w:val="uk-UA"/>
        </w:rPr>
        <w:t xml:space="preserve"> з обмеженим доступом</w:t>
      </w:r>
      <w:r w:rsidR="0015733E" w:rsidRPr="00E2324E">
        <w:rPr>
          <w:rFonts w:ascii="Times New Roman" w:hAnsi="Times New Roman" w:cs="Times New Roman"/>
          <w:lang w:val="uk-UA"/>
        </w:rPr>
        <w:t>.</w:t>
      </w:r>
    </w:p>
    <w:p w14:paraId="52BCBF92" w14:textId="77777777" w:rsidR="00660898" w:rsidRPr="00E2324E" w:rsidRDefault="00660898" w:rsidP="00E2324E">
      <w:pPr>
        <w:spacing w:after="0" w:line="240" w:lineRule="auto"/>
        <w:ind w:firstLine="709"/>
        <w:jc w:val="both"/>
        <w:rPr>
          <w:rFonts w:ascii="Times New Roman" w:hAnsi="Times New Roman" w:cs="Times New Roman"/>
          <w:lang w:val="uk-UA"/>
        </w:rPr>
      </w:pPr>
    </w:p>
    <w:p w14:paraId="3070E95B" w14:textId="46E177C6" w:rsidR="002B57FB" w:rsidRPr="00E2324E" w:rsidRDefault="002B57FB"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4. Місцезнаходження персональних даних</w:t>
      </w:r>
    </w:p>
    <w:p w14:paraId="4FB715CB" w14:textId="2CF0C160" w:rsidR="001B3DED" w:rsidRPr="00E2324E" w:rsidRDefault="00660898"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rPr>
        <w:t>4</w:t>
      </w:r>
      <w:r w:rsidR="004C5B48" w:rsidRPr="00E2324E">
        <w:rPr>
          <w:rFonts w:ascii="Times New Roman" w:hAnsi="Times New Roman" w:cs="Times New Roman"/>
          <w:lang w:val="uk-UA"/>
        </w:rPr>
        <w:t>.</w:t>
      </w:r>
      <w:r w:rsidRPr="00E2324E">
        <w:rPr>
          <w:rFonts w:ascii="Times New Roman" w:hAnsi="Times New Roman" w:cs="Times New Roman"/>
          <w:lang w:val="uk-UA"/>
        </w:rPr>
        <w:t>1</w:t>
      </w:r>
      <w:r w:rsidR="004C5B48" w:rsidRPr="00E2324E">
        <w:rPr>
          <w:rFonts w:ascii="Times New Roman" w:hAnsi="Times New Roman" w:cs="Times New Roman"/>
          <w:lang w:val="uk-UA"/>
        </w:rPr>
        <w:t xml:space="preserve">. Компанія Moneyveo здійснює транскордонну передачу персональних даних </w:t>
      </w:r>
      <w:r w:rsidR="00407D23" w:rsidRPr="00E2324E">
        <w:rPr>
          <w:rFonts w:ascii="Times New Roman" w:hAnsi="Times New Roman" w:cs="Times New Roman"/>
          <w:lang w:val="uk-UA"/>
        </w:rPr>
        <w:t>Клієнтів</w:t>
      </w:r>
      <w:r w:rsidR="004C5B48" w:rsidRPr="00E2324E">
        <w:rPr>
          <w:rFonts w:ascii="Times New Roman" w:hAnsi="Times New Roman" w:cs="Times New Roman"/>
          <w:lang w:val="uk-UA"/>
        </w:rPr>
        <w:t xml:space="preserve"> із дотриманням усіх необхідних вимог захисту таких даних відповідно до вимог чинного законодавства України та міжнародних стандартів. Місцезнаходженням персональних даних є дата центр «</w:t>
      </w:r>
      <w:proofErr w:type="spellStart"/>
      <w:r w:rsidR="004C5B48" w:rsidRPr="00E2324E">
        <w:rPr>
          <w:rFonts w:ascii="Times New Roman" w:hAnsi="Times New Roman" w:cs="Times New Roman"/>
          <w:lang w:val="uk-UA"/>
        </w:rPr>
        <w:t>Dattum</w:t>
      </w:r>
      <w:proofErr w:type="spellEnd"/>
      <w:r w:rsidR="004C5B48" w:rsidRPr="00E2324E">
        <w:rPr>
          <w:rFonts w:ascii="Times New Roman" w:hAnsi="Times New Roman" w:cs="Times New Roman"/>
          <w:lang w:val="uk-UA"/>
        </w:rPr>
        <w:t xml:space="preserve">», що знаходиться в Латвійській Республіці (м. Рига, вул. </w:t>
      </w:r>
      <w:proofErr w:type="spellStart"/>
      <w:r w:rsidR="004C5B48" w:rsidRPr="00E2324E">
        <w:rPr>
          <w:rFonts w:ascii="Times New Roman" w:hAnsi="Times New Roman" w:cs="Times New Roman"/>
          <w:lang w:val="uk-UA"/>
        </w:rPr>
        <w:t>Клейтцу</w:t>
      </w:r>
      <w:proofErr w:type="spellEnd"/>
      <w:r w:rsidR="004C5B48" w:rsidRPr="00E2324E">
        <w:rPr>
          <w:rFonts w:ascii="Times New Roman" w:hAnsi="Times New Roman" w:cs="Times New Roman"/>
          <w:lang w:val="uk-UA"/>
        </w:rPr>
        <w:t xml:space="preserve"> 5 LV-1067), </w:t>
      </w:r>
      <w:r w:rsidR="004C5B48" w:rsidRPr="00E2324E">
        <w:rPr>
          <w:rFonts w:ascii="Times New Roman" w:hAnsi="Times New Roman" w:cs="Times New Roman"/>
          <w:lang w:val="uk-UA" w:bidi="uk-UA"/>
        </w:rPr>
        <w:t>яка відповідно до абзацу другого частини третьої статті 29 Закону</w:t>
      </w:r>
      <w:r w:rsidR="00CD5322" w:rsidRPr="00E2324E">
        <w:rPr>
          <w:rFonts w:ascii="Times New Roman" w:hAnsi="Times New Roman" w:cs="Times New Roman"/>
          <w:lang w:val="uk-UA" w:bidi="uk-UA"/>
        </w:rPr>
        <w:t xml:space="preserve"> </w:t>
      </w:r>
      <w:r w:rsidR="004C5B48" w:rsidRPr="00E2324E">
        <w:rPr>
          <w:rFonts w:ascii="Times New Roman" w:hAnsi="Times New Roman" w:cs="Times New Roman"/>
          <w:lang w:val="uk-UA" w:bidi="uk-UA"/>
        </w:rPr>
        <w:t>визнається такою, що забезпечує належний рівень захисту персональних даних.</w:t>
      </w:r>
    </w:p>
    <w:p w14:paraId="4BCBCA8A" w14:textId="77777777" w:rsidR="00660898" w:rsidRPr="00E2324E" w:rsidRDefault="00660898" w:rsidP="00E2324E">
      <w:pPr>
        <w:spacing w:after="0" w:line="240" w:lineRule="auto"/>
        <w:ind w:firstLine="709"/>
        <w:jc w:val="center"/>
        <w:rPr>
          <w:rFonts w:ascii="Times New Roman" w:hAnsi="Times New Roman" w:cs="Times New Roman"/>
          <w:lang w:val="uk-UA" w:bidi="uk-UA"/>
        </w:rPr>
      </w:pPr>
    </w:p>
    <w:p w14:paraId="18240826" w14:textId="5F68EEB2" w:rsidR="004C5B48" w:rsidRPr="00E2324E" w:rsidRDefault="00660898" w:rsidP="00E2324E">
      <w:pPr>
        <w:spacing w:after="0" w:line="240" w:lineRule="auto"/>
        <w:jc w:val="center"/>
        <w:rPr>
          <w:rFonts w:ascii="Times New Roman" w:hAnsi="Times New Roman" w:cs="Times New Roman"/>
          <w:lang w:val="uk-UA" w:bidi="uk-UA"/>
        </w:rPr>
      </w:pPr>
      <w:r w:rsidRPr="00E2324E">
        <w:rPr>
          <w:rFonts w:ascii="Times New Roman" w:hAnsi="Times New Roman" w:cs="Times New Roman"/>
          <w:b/>
          <w:bCs/>
          <w:lang w:val="uk-UA" w:bidi="uk-UA"/>
        </w:rPr>
        <w:t>5</w:t>
      </w:r>
      <w:r w:rsidR="001B3DED" w:rsidRPr="00E2324E">
        <w:rPr>
          <w:rFonts w:ascii="Times New Roman" w:hAnsi="Times New Roman" w:cs="Times New Roman"/>
          <w:b/>
          <w:bCs/>
          <w:lang w:val="uk-UA" w:bidi="uk-UA"/>
        </w:rPr>
        <w:t>.</w:t>
      </w:r>
      <w:r w:rsidR="004C5B48" w:rsidRPr="00E2324E">
        <w:rPr>
          <w:rFonts w:ascii="Times New Roman" w:hAnsi="Times New Roman" w:cs="Times New Roman"/>
          <w:lang w:val="uk-UA" w:bidi="uk-UA"/>
        </w:rPr>
        <w:t xml:space="preserve"> </w:t>
      </w:r>
      <w:r w:rsidR="004C5B48" w:rsidRPr="00E2324E">
        <w:rPr>
          <w:rFonts w:ascii="Times New Roman" w:hAnsi="Times New Roman" w:cs="Times New Roman"/>
          <w:b/>
          <w:bCs/>
          <w:lang w:val="uk-UA" w:bidi="uk-UA"/>
        </w:rPr>
        <w:t>Підстава та мета</w:t>
      </w:r>
      <w:r w:rsidR="004C5B48" w:rsidRPr="00E2324E">
        <w:rPr>
          <w:rFonts w:ascii="Times New Roman" w:hAnsi="Times New Roman" w:cs="Times New Roman"/>
          <w:lang w:val="uk-UA" w:bidi="uk-UA"/>
        </w:rPr>
        <w:t xml:space="preserve"> </w:t>
      </w:r>
      <w:r w:rsidR="004C5B48" w:rsidRPr="00E2324E">
        <w:rPr>
          <w:rFonts w:ascii="Times New Roman" w:hAnsi="Times New Roman" w:cs="Times New Roman"/>
          <w:b/>
          <w:bCs/>
          <w:lang w:val="uk-UA" w:bidi="uk-UA"/>
        </w:rPr>
        <w:t>обробки персональних даних К</w:t>
      </w:r>
      <w:r w:rsidR="00CE70DB" w:rsidRPr="00E2324E">
        <w:rPr>
          <w:rFonts w:ascii="Times New Roman" w:hAnsi="Times New Roman" w:cs="Times New Roman"/>
          <w:b/>
          <w:bCs/>
          <w:lang w:val="uk-UA" w:bidi="uk-UA"/>
        </w:rPr>
        <w:t>лієнт</w:t>
      </w:r>
      <w:r w:rsidR="00901E7E" w:rsidRPr="00E2324E">
        <w:rPr>
          <w:rFonts w:ascii="Times New Roman" w:hAnsi="Times New Roman" w:cs="Times New Roman"/>
          <w:b/>
          <w:bCs/>
          <w:lang w:val="uk-UA" w:bidi="uk-UA"/>
        </w:rPr>
        <w:t>а</w:t>
      </w:r>
    </w:p>
    <w:p w14:paraId="395950CE" w14:textId="66CC1C81" w:rsidR="004C5B48" w:rsidRPr="00E2324E" w:rsidRDefault="00B8544E"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5.1</w:t>
      </w:r>
      <w:r w:rsidR="004C5B48" w:rsidRPr="00E2324E">
        <w:rPr>
          <w:rFonts w:ascii="Times New Roman" w:hAnsi="Times New Roman" w:cs="Times New Roman"/>
          <w:lang w:val="uk-UA" w:bidi="uk-UA"/>
        </w:rPr>
        <w:t xml:space="preserve">. Компанія Moneyveo здійснює обробку персональних даних </w:t>
      </w:r>
      <w:r w:rsidR="00CE70DB" w:rsidRPr="00E2324E">
        <w:rPr>
          <w:rFonts w:ascii="Times New Roman" w:hAnsi="Times New Roman" w:cs="Times New Roman"/>
          <w:lang w:val="uk-UA" w:bidi="uk-UA"/>
        </w:rPr>
        <w:t>Клієнт</w:t>
      </w:r>
      <w:r w:rsidR="00901E7E" w:rsidRPr="00E2324E">
        <w:rPr>
          <w:rFonts w:ascii="Times New Roman" w:hAnsi="Times New Roman" w:cs="Times New Roman"/>
          <w:lang w:val="uk-UA" w:bidi="uk-UA"/>
        </w:rPr>
        <w:t xml:space="preserve">а </w:t>
      </w:r>
      <w:r w:rsidR="004C5B48" w:rsidRPr="00E2324E">
        <w:rPr>
          <w:rFonts w:ascii="Times New Roman" w:hAnsi="Times New Roman" w:cs="Times New Roman"/>
          <w:lang w:val="uk-UA" w:bidi="uk-UA"/>
        </w:rPr>
        <w:t xml:space="preserve">як щонайменше із однієї з наступних підстав: </w:t>
      </w:r>
    </w:p>
    <w:p w14:paraId="327DAEC0" w14:textId="2BA147F5" w:rsidR="004C5B48" w:rsidRPr="00E2324E" w:rsidRDefault="00B8544E"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5</w:t>
      </w:r>
      <w:r w:rsidR="004C5B48" w:rsidRPr="00E2324E">
        <w:rPr>
          <w:rFonts w:ascii="Times New Roman" w:hAnsi="Times New Roman" w:cs="Times New Roman"/>
          <w:lang w:val="uk-UA" w:bidi="uk-UA"/>
        </w:rPr>
        <w:t xml:space="preserve">.1.1. укладення та виконання правочину, стороною якого </w:t>
      </w:r>
      <w:r w:rsidR="002E261E" w:rsidRPr="00E2324E">
        <w:rPr>
          <w:rFonts w:ascii="Times New Roman" w:hAnsi="Times New Roman" w:cs="Times New Roman"/>
          <w:lang w:val="uk-UA" w:bidi="uk-UA"/>
        </w:rPr>
        <w:t xml:space="preserve">є </w:t>
      </w:r>
      <w:r w:rsidR="007C5568" w:rsidRPr="00E2324E">
        <w:rPr>
          <w:rFonts w:ascii="Times New Roman" w:hAnsi="Times New Roman" w:cs="Times New Roman"/>
          <w:lang w:val="uk-UA" w:bidi="uk-UA"/>
        </w:rPr>
        <w:t xml:space="preserve">Клієнт </w:t>
      </w:r>
      <w:r w:rsidR="00E064A3" w:rsidRPr="00E2324E">
        <w:rPr>
          <w:rFonts w:ascii="Times New Roman" w:hAnsi="Times New Roman" w:cs="Times New Roman"/>
          <w:lang w:val="uk-UA" w:bidi="uk-UA"/>
        </w:rPr>
        <w:t>чи для здійснення заходів, що передують укладенню правочину на вимогу суб’єкта персональних даних</w:t>
      </w:r>
      <w:r w:rsidR="00D87A7B" w:rsidRPr="00E2324E">
        <w:rPr>
          <w:rFonts w:ascii="Times New Roman" w:hAnsi="Times New Roman" w:cs="Times New Roman"/>
          <w:lang w:val="uk-UA" w:bidi="uk-UA"/>
        </w:rPr>
        <w:t xml:space="preserve"> (з метою </w:t>
      </w:r>
      <w:r w:rsidR="007C5568" w:rsidRPr="00E2324E">
        <w:rPr>
          <w:rFonts w:ascii="Times New Roman" w:hAnsi="Times New Roman" w:cs="Times New Roman"/>
          <w:bCs/>
          <w:lang w:val="uk-UA" w:bidi="uk-UA"/>
        </w:rPr>
        <w:t>надання Клієнту коштів у позику, у тому числі і на умовах фінансового кредиту</w:t>
      </w:r>
      <w:r w:rsidR="007C5568" w:rsidRPr="00E2324E">
        <w:rPr>
          <w:rFonts w:ascii="Times New Roman" w:hAnsi="Times New Roman" w:cs="Times New Roman"/>
          <w:lang w:val="uk-UA" w:bidi="uk-UA"/>
        </w:rPr>
        <w:t>)</w:t>
      </w:r>
      <w:r w:rsidR="004C5B48" w:rsidRPr="00E2324E">
        <w:rPr>
          <w:rFonts w:ascii="Times New Roman" w:hAnsi="Times New Roman" w:cs="Times New Roman"/>
          <w:lang w:val="uk-UA" w:bidi="uk-UA"/>
        </w:rPr>
        <w:t>;</w:t>
      </w:r>
    </w:p>
    <w:p w14:paraId="1AA5D345" w14:textId="221EC920" w:rsidR="004C5B48" w:rsidRPr="00E2324E" w:rsidRDefault="00B8544E"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5</w:t>
      </w:r>
      <w:r w:rsidR="004C5B48" w:rsidRPr="00E2324E">
        <w:rPr>
          <w:rFonts w:ascii="Times New Roman" w:hAnsi="Times New Roman" w:cs="Times New Roman"/>
          <w:lang w:val="uk-UA" w:bidi="uk-UA"/>
        </w:rPr>
        <w:t xml:space="preserve">.1.2. на підставі згоди </w:t>
      </w:r>
      <w:r w:rsidR="00CC0E23" w:rsidRPr="00E2324E">
        <w:rPr>
          <w:rFonts w:ascii="Times New Roman" w:hAnsi="Times New Roman" w:cs="Times New Roman"/>
          <w:lang w:val="uk-UA" w:bidi="uk-UA"/>
        </w:rPr>
        <w:t>Клієнта</w:t>
      </w:r>
      <w:r w:rsidR="004C5B48" w:rsidRPr="00E2324E">
        <w:rPr>
          <w:rFonts w:ascii="Times New Roman" w:hAnsi="Times New Roman" w:cs="Times New Roman"/>
          <w:lang w:val="uk-UA"/>
        </w:rPr>
        <w:t xml:space="preserve"> </w:t>
      </w:r>
      <w:r w:rsidR="004C5B48" w:rsidRPr="00E2324E">
        <w:rPr>
          <w:rFonts w:ascii="Times New Roman" w:hAnsi="Times New Roman" w:cs="Times New Roman"/>
          <w:lang w:val="uk-UA" w:bidi="uk-UA"/>
        </w:rPr>
        <w:t xml:space="preserve">на обробку його персональних даних (з метою надання </w:t>
      </w:r>
      <w:r w:rsidR="00321A06" w:rsidRPr="00E2324E">
        <w:rPr>
          <w:rFonts w:ascii="Times New Roman" w:hAnsi="Times New Roman" w:cs="Times New Roman"/>
          <w:lang w:val="uk-UA" w:bidi="uk-UA"/>
        </w:rPr>
        <w:t>Клієнту</w:t>
      </w:r>
      <w:r w:rsidR="004C5B48" w:rsidRPr="00E2324E">
        <w:rPr>
          <w:rFonts w:ascii="Times New Roman" w:hAnsi="Times New Roman" w:cs="Times New Roman"/>
          <w:lang w:val="uk-UA" w:bidi="uk-UA"/>
        </w:rPr>
        <w:t xml:space="preserve"> </w:t>
      </w:r>
      <w:bookmarkStart w:id="16" w:name="_Hlk54766292"/>
      <w:r w:rsidR="004C5B48" w:rsidRPr="00E2324E">
        <w:rPr>
          <w:rFonts w:ascii="Times New Roman" w:hAnsi="Times New Roman" w:cs="Times New Roman"/>
          <w:lang w:val="uk-UA" w:bidi="uk-UA"/>
        </w:rPr>
        <w:t>інформації про маркетингові пропозиції, послуги компанії Moneyveo та її партнерів</w:t>
      </w:r>
      <w:bookmarkEnd w:id="16"/>
      <w:r w:rsidR="004C5B48" w:rsidRPr="00E2324E">
        <w:rPr>
          <w:rFonts w:ascii="Times New Roman" w:hAnsi="Times New Roman" w:cs="Times New Roman"/>
          <w:lang w:val="uk-UA" w:bidi="uk-UA"/>
        </w:rPr>
        <w:t>);</w:t>
      </w:r>
    </w:p>
    <w:p w14:paraId="66A6B789" w14:textId="401C2870" w:rsidR="004C5B48" w:rsidRPr="00E2324E" w:rsidRDefault="00094C38"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5</w:t>
      </w:r>
      <w:r w:rsidR="004C5B48" w:rsidRPr="00E2324E">
        <w:rPr>
          <w:rFonts w:ascii="Times New Roman" w:hAnsi="Times New Roman" w:cs="Times New Roman"/>
          <w:lang w:val="uk-UA" w:bidi="uk-UA"/>
        </w:rPr>
        <w:t>.1.3. необхідність виконання обов’язку володільця персональних даних, який передбачений законом (наприклад, з метою здійснення ідентифікації та верифікації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тощо);</w:t>
      </w:r>
    </w:p>
    <w:p w14:paraId="24DBE8D3" w14:textId="13483026" w:rsidR="004C5B48" w:rsidRPr="00E2324E" w:rsidRDefault="00A34F9C"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rPr>
        <w:t>5</w:t>
      </w:r>
      <w:r w:rsidR="004C5B48" w:rsidRPr="00E2324E">
        <w:rPr>
          <w:rFonts w:ascii="Times New Roman" w:hAnsi="Times New Roman" w:cs="Times New Roman"/>
          <w:lang w:val="uk-UA" w:bidi="uk-UA"/>
        </w:rPr>
        <w:t>.</w:t>
      </w:r>
      <w:r w:rsidRPr="00E2324E">
        <w:rPr>
          <w:rFonts w:ascii="Times New Roman" w:hAnsi="Times New Roman" w:cs="Times New Roman"/>
          <w:lang w:val="uk-UA" w:bidi="uk-UA"/>
        </w:rPr>
        <w:t>1</w:t>
      </w:r>
      <w:r w:rsidR="004C5B48" w:rsidRPr="00E2324E">
        <w:rPr>
          <w:rFonts w:ascii="Times New Roman" w:hAnsi="Times New Roman" w:cs="Times New Roman"/>
          <w:lang w:val="uk-UA" w:bidi="uk-UA"/>
        </w:rPr>
        <w:t>.</w:t>
      </w:r>
      <w:r w:rsidRPr="00E2324E">
        <w:rPr>
          <w:rFonts w:ascii="Times New Roman" w:hAnsi="Times New Roman" w:cs="Times New Roman"/>
          <w:lang w:val="uk-UA" w:bidi="uk-UA"/>
        </w:rPr>
        <w:t>4</w:t>
      </w:r>
      <w:r w:rsidR="004C5B48" w:rsidRPr="00E2324E">
        <w:rPr>
          <w:rFonts w:ascii="Times New Roman" w:hAnsi="Times New Roman" w:cs="Times New Roman"/>
          <w:lang w:val="uk-UA" w:bidi="uk-UA"/>
        </w:rPr>
        <w:t>. з інших підстав</w:t>
      </w:r>
      <w:r w:rsidR="00C9451B" w:rsidRPr="00E2324E">
        <w:rPr>
          <w:rFonts w:ascii="Times New Roman" w:hAnsi="Times New Roman" w:cs="Times New Roman"/>
          <w:lang w:val="uk-UA" w:bidi="uk-UA"/>
        </w:rPr>
        <w:t>, передбачених</w:t>
      </w:r>
      <w:r w:rsidR="004C5B48" w:rsidRPr="00E2324E">
        <w:rPr>
          <w:rFonts w:ascii="Times New Roman" w:hAnsi="Times New Roman" w:cs="Times New Roman"/>
          <w:lang w:val="uk-UA" w:bidi="uk-UA"/>
        </w:rPr>
        <w:t xml:space="preserve"> ст. 11 Закону.</w:t>
      </w:r>
    </w:p>
    <w:p w14:paraId="39BC83C4" w14:textId="77777777" w:rsidR="00DF5B2B" w:rsidRPr="00E2324E" w:rsidRDefault="00DF5B2B" w:rsidP="00E2324E">
      <w:pPr>
        <w:spacing w:after="0" w:line="240" w:lineRule="auto"/>
        <w:ind w:firstLine="709"/>
        <w:jc w:val="both"/>
        <w:rPr>
          <w:rFonts w:ascii="Times New Roman" w:hAnsi="Times New Roman" w:cs="Times New Roman"/>
          <w:lang w:val="uk-UA" w:bidi="uk-UA"/>
        </w:rPr>
      </w:pPr>
    </w:p>
    <w:p w14:paraId="237FA944" w14:textId="536BE504" w:rsidR="004C5B48" w:rsidRPr="00E2324E" w:rsidRDefault="00DF5B2B" w:rsidP="00E2324E">
      <w:pPr>
        <w:spacing w:after="0" w:line="240" w:lineRule="auto"/>
        <w:jc w:val="center"/>
        <w:rPr>
          <w:rFonts w:ascii="Times New Roman" w:hAnsi="Times New Roman" w:cs="Times New Roman"/>
          <w:b/>
          <w:bCs/>
          <w:lang w:val="uk-UA" w:bidi="uk-UA"/>
        </w:rPr>
      </w:pPr>
      <w:r w:rsidRPr="00E2324E">
        <w:rPr>
          <w:rFonts w:ascii="Times New Roman" w:hAnsi="Times New Roman" w:cs="Times New Roman"/>
          <w:b/>
          <w:bCs/>
          <w:lang w:val="uk-UA" w:bidi="uk-UA"/>
        </w:rPr>
        <w:t xml:space="preserve">6. </w:t>
      </w:r>
      <w:r w:rsidR="004C5B48" w:rsidRPr="00E2324E">
        <w:rPr>
          <w:rFonts w:ascii="Times New Roman" w:hAnsi="Times New Roman" w:cs="Times New Roman"/>
          <w:b/>
          <w:bCs/>
          <w:lang w:val="uk-UA" w:bidi="uk-UA"/>
        </w:rPr>
        <w:t xml:space="preserve">Склад та зміст персональних даних </w:t>
      </w:r>
      <w:r w:rsidRPr="00E2324E">
        <w:rPr>
          <w:rFonts w:ascii="Times New Roman" w:hAnsi="Times New Roman" w:cs="Times New Roman"/>
          <w:b/>
          <w:bCs/>
          <w:lang w:val="uk-UA" w:bidi="uk-UA"/>
        </w:rPr>
        <w:t>Клієнт</w:t>
      </w:r>
      <w:r w:rsidR="00C9451B" w:rsidRPr="00E2324E">
        <w:rPr>
          <w:rFonts w:ascii="Times New Roman" w:hAnsi="Times New Roman" w:cs="Times New Roman"/>
          <w:b/>
          <w:bCs/>
          <w:lang w:val="uk-UA" w:bidi="uk-UA"/>
        </w:rPr>
        <w:t>а</w:t>
      </w:r>
      <w:r w:rsidR="004C5B48" w:rsidRPr="00E2324E">
        <w:rPr>
          <w:rFonts w:ascii="Times New Roman" w:hAnsi="Times New Roman" w:cs="Times New Roman"/>
          <w:b/>
          <w:bCs/>
          <w:lang w:val="uk-UA" w:bidi="uk-UA"/>
        </w:rPr>
        <w:t>, які обробляються Moneyveo</w:t>
      </w:r>
    </w:p>
    <w:p w14:paraId="142A6285" w14:textId="109A8884" w:rsidR="00A34F9C" w:rsidRPr="00E2324E" w:rsidRDefault="00A34F9C" w:rsidP="00E2324E">
      <w:pPr>
        <w:spacing w:after="0" w:line="240" w:lineRule="auto"/>
        <w:ind w:firstLine="709"/>
        <w:rPr>
          <w:rFonts w:ascii="Times New Roman" w:hAnsi="Times New Roman" w:cs="Times New Roman"/>
          <w:lang w:val="uk-UA" w:bidi="uk-UA"/>
        </w:rPr>
      </w:pPr>
      <w:r w:rsidRPr="00E2324E">
        <w:rPr>
          <w:rFonts w:ascii="Times New Roman" w:hAnsi="Times New Roman" w:cs="Times New Roman"/>
          <w:lang w:val="uk-UA" w:bidi="uk-UA"/>
        </w:rPr>
        <w:t>6.1. Склад та зміст персональних даних Клієнта, які обробляються Moneyveo:</w:t>
      </w:r>
    </w:p>
    <w:p w14:paraId="738D5B89" w14:textId="14D74185"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lastRenderedPageBreak/>
        <w:t>6</w:t>
      </w:r>
      <w:r w:rsidR="004C5B48" w:rsidRPr="00E2324E">
        <w:rPr>
          <w:rFonts w:ascii="Times New Roman" w:hAnsi="Times New Roman" w:cs="Times New Roman"/>
          <w:u w:val="single"/>
          <w:lang w:val="uk-UA" w:bidi="uk-UA"/>
        </w:rPr>
        <w:t>.1.</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 xml:space="preserve"> ідентифікаційні та контактні дані:</w:t>
      </w:r>
    </w:p>
    <w:p w14:paraId="10FD7BB3"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 xml:space="preserve">прізвище, ім’я та по батькові особи; </w:t>
      </w:r>
    </w:p>
    <w:p w14:paraId="677F4F47"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серія та номер паспорта громадянина України, іншого документа, що посвідчує особу, підтверджує громадянство України чи спеціальний статус особи;</w:t>
      </w:r>
    </w:p>
    <w:p w14:paraId="1A113B0D"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реєстраційний номер облікової картки платника податків;</w:t>
      </w:r>
    </w:p>
    <w:p w14:paraId="2213168D"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місце народження; зареєстроване або фактичне місце проживання;</w:t>
      </w:r>
    </w:p>
    <w:p w14:paraId="5154D4DF"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дата, місяць, рік народження;</w:t>
      </w:r>
    </w:p>
    <w:p w14:paraId="3E774AF3" w14:textId="77777777" w:rsidR="004C5B48" w:rsidRPr="00E2324E" w:rsidRDefault="004C5B48" w:rsidP="00E2324E">
      <w:pPr>
        <w:numPr>
          <w:ilvl w:val="0"/>
          <w:numId w:val="3"/>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адреса електронної пошти, номери контактних телефонів;</w:t>
      </w:r>
    </w:p>
    <w:p w14:paraId="01832140" w14:textId="18B097F8"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2. фінансова інформація:</w:t>
      </w:r>
    </w:p>
    <w:p w14:paraId="1E9F46FB"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дані банківської карти;</w:t>
      </w:r>
    </w:p>
    <w:p w14:paraId="5F72BD89" w14:textId="70700771"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кредитні та інші зобов’язання;</w:t>
      </w:r>
    </w:p>
    <w:p w14:paraId="4FDE1882" w14:textId="14DA70AA"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3. інформація, необхідна для проведення належної перевірки в рамках проведення первинного фінансового моніторингу:</w:t>
      </w:r>
    </w:p>
    <w:p w14:paraId="165F0C65"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 xml:space="preserve">прізвище, ім’я та по батькові особи; </w:t>
      </w:r>
    </w:p>
    <w:p w14:paraId="576B3803"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серія та номер паспорта громадянина України, іншого документа, що посвідчує особу, підтверджує громадянство України чи спеціальний статус особи;</w:t>
      </w:r>
    </w:p>
    <w:p w14:paraId="4750A335"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реєстраційний номер облікової картки платника податків;</w:t>
      </w:r>
    </w:p>
    <w:p w14:paraId="7B91F31B"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місце народження; зареєстроване або фактичне місце проживання;</w:t>
      </w:r>
    </w:p>
    <w:p w14:paraId="29283E42"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дата, місяць і рік народження;</w:t>
      </w:r>
    </w:p>
    <w:p w14:paraId="07E92FBD"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адреса електронної пошти, номери контактних телефонів;</w:t>
      </w:r>
    </w:p>
    <w:p w14:paraId="17D91D42" w14:textId="1B20F1EB"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фотографія документа, що посвідчує особу</w:t>
      </w:r>
      <w:r w:rsidR="00280210" w:rsidRPr="00E2324E">
        <w:rPr>
          <w:rFonts w:ascii="Times New Roman" w:hAnsi="Times New Roman" w:cs="Times New Roman"/>
          <w:lang w:val="uk-UA" w:bidi="uk-UA"/>
        </w:rPr>
        <w:t xml:space="preserve">, </w:t>
      </w:r>
      <w:r w:rsidR="00777EEA" w:rsidRPr="00E2324E">
        <w:rPr>
          <w:rFonts w:ascii="Times New Roman" w:hAnsi="Times New Roman" w:cs="Times New Roman"/>
          <w:lang w:val="uk-UA" w:bidi="uk-UA"/>
        </w:rPr>
        <w:t>та/</w:t>
      </w:r>
      <w:r w:rsidRPr="00E2324E">
        <w:rPr>
          <w:rFonts w:ascii="Times New Roman" w:hAnsi="Times New Roman" w:cs="Times New Roman"/>
          <w:lang w:val="uk-UA" w:bidi="uk-UA"/>
        </w:rPr>
        <w:t>або особиста фотографія К</w:t>
      </w:r>
      <w:r w:rsidR="00DF12D0" w:rsidRPr="00E2324E">
        <w:rPr>
          <w:rFonts w:ascii="Times New Roman" w:hAnsi="Times New Roman" w:cs="Times New Roman"/>
          <w:lang w:val="uk-UA" w:bidi="uk-UA"/>
        </w:rPr>
        <w:t>лієнта</w:t>
      </w:r>
      <w:r w:rsidR="00777EEA" w:rsidRPr="00E2324E">
        <w:rPr>
          <w:rFonts w:ascii="Times New Roman" w:hAnsi="Times New Roman" w:cs="Times New Roman"/>
          <w:lang w:val="uk-UA" w:bidi="uk-UA"/>
        </w:rPr>
        <w:t>, та/</w:t>
      </w:r>
      <w:r w:rsidR="00F37D0F" w:rsidRPr="00E2324E">
        <w:rPr>
          <w:rFonts w:ascii="Times New Roman" w:hAnsi="Times New Roman" w:cs="Times New Roman"/>
          <w:lang w:val="uk-UA" w:bidi="uk-UA"/>
        </w:rPr>
        <w:t>або тривимірне зображення обличчя Клієнта</w:t>
      </w:r>
      <w:r w:rsidR="0018285C" w:rsidRPr="00E2324E">
        <w:rPr>
          <w:rFonts w:ascii="Times New Roman" w:hAnsi="Times New Roman" w:cs="Times New Roman"/>
          <w:lang w:val="uk-UA" w:bidi="uk-UA"/>
        </w:rPr>
        <w:t>, що в тому числі місти</w:t>
      </w:r>
      <w:r w:rsidR="000417EE" w:rsidRPr="00E2324E">
        <w:rPr>
          <w:rFonts w:ascii="Times New Roman" w:hAnsi="Times New Roman" w:cs="Times New Roman"/>
          <w:lang w:val="uk-UA" w:bidi="uk-UA"/>
        </w:rPr>
        <w:t>ть</w:t>
      </w:r>
      <w:r w:rsidR="0018285C" w:rsidRPr="00E2324E">
        <w:rPr>
          <w:rFonts w:ascii="Times New Roman" w:hAnsi="Times New Roman" w:cs="Times New Roman"/>
          <w:lang w:val="uk-UA" w:bidi="uk-UA"/>
        </w:rPr>
        <w:t xml:space="preserve"> біометричні дані </w:t>
      </w:r>
      <w:r w:rsidR="000417EE" w:rsidRPr="00E2324E">
        <w:rPr>
          <w:rFonts w:ascii="Times New Roman" w:hAnsi="Times New Roman" w:cs="Times New Roman"/>
          <w:lang w:val="uk-UA" w:bidi="uk-UA"/>
        </w:rPr>
        <w:t>Клієнта</w:t>
      </w:r>
      <w:r w:rsidRPr="00E2324E">
        <w:rPr>
          <w:rFonts w:ascii="Times New Roman" w:hAnsi="Times New Roman" w:cs="Times New Roman"/>
          <w:lang w:val="uk-UA" w:bidi="uk-UA"/>
        </w:rPr>
        <w:t>;</w:t>
      </w:r>
    </w:p>
    <w:p w14:paraId="7F443E45"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 xml:space="preserve">громадянство; </w:t>
      </w:r>
    </w:p>
    <w:p w14:paraId="7815E056" w14:textId="46836441"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отримана в ході комплексної перевірки ділових зв’язків, грошових потоків, достовірність наданої особою інформації, інформації в соціальних мережах</w:t>
      </w:r>
      <w:r w:rsidR="0076680C" w:rsidRPr="00E2324E">
        <w:rPr>
          <w:rFonts w:ascii="Times New Roman" w:hAnsi="Times New Roman" w:cs="Times New Roman"/>
          <w:lang w:val="uk-UA" w:bidi="uk-UA"/>
        </w:rPr>
        <w:t xml:space="preserve"> та </w:t>
      </w:r>
      <w:r w:rsidRPr="00E2324E">
        <w:rPr>
          <w:rFonts w:ascii="Times New Roman" w:hAnsi="Times New Roman" w:cs="Times New Roman"/>
          <w:lang w:val="uk-UA" w:bidi="uk-UA"/>
        </w:rPr>
        <w:t>з відкритих джерел;</w:t>
      </w:r>
    </w:p>
    <w:p w14:paraId="7A4C4C6F"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отримана зі списків санкцій</w:t>
      </w:r>
    </w:p>
    <w:p w14:paraId="5C1D2EA4"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наявність чи відсутність статусу політично значимої особи;</w:t>
      </w:r>
    </w:p>
    <w:p w14:paraId="66932E34" w14:textId="77777777" w:rsidR="004C5B48" w:rsidRPr="00E2324E" w:rsidRDefault="004C5B48" w:rsidP="00E2324E">
      <w:pPr>
        <w:numPr>
          <w:ilvl w:val="0"/>
          <w:numId w:val="4"/>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тощо;</w:t>
      </w:r>
    </w:p>
    <w:p w14:paraId="37607EEC" w14:textId="65D5EF38"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4. інформація щодо освіти та сім’ї:</w:t>
      </w:r>
    </w:p>
    <w:p w14:paraId="0BF1EB25" w14:textId="77777777" w:rsidR="004C5B48" w:rsidRPr="00E2324E" w:rsidRDefault="004C5B48" w:rsidP="00E2324E">
      <w:pPr>
        <w:numPr>
          <w:ilvl w:val="0"/>
          <w:numId w:val="5"/>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освіту;</w:t>
      </w:r>
    </w:p>
    <w:p w14:paraId="5AD6A1E3" w14:textId="77777777" w:rsidR="004C5B48" w:rsidRPr="00E2324E" w:rsidRDefault="004C5B48" w:rsidP="00E2324E">
      <w:pPr>
        <w:numPr>
          <w:ilvl w:val="0"/>
          <w:numId w:val="5"/>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сімейний стан;</w:t>
      </w:r>
    </w:p>
    <w:p w14:paraId="770D6B30" w14:textId="538FE589"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5. інформація щодо працевлаштування:</w:t>
      </w:r>
    </w:p>
    <w:p w14:paraId="58D5F597" w14:textId="77777777" w:rsidR="004C5B48" w:rsidRPr="00E2324E" w:rsidRDefault="004C5B48" w:rsidP="00E2324E">
      <w:pPr>
        <w:numPr>
          <w:ilvl w:val="0"/>
          <w:numId w:val="6"/>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найменування та реквізити роботодавця;</w:t>
      </w:r>
    </w:p>
    <w:p w14:paraId="233B8417" w14:textId="77777777" w:rsidR="004C5B48" w:rsidRPr="00E2324E" w:rsidRDefault="004C5B48" w:rsidP="00E2324E">
      <w:pPr>
        <w:numPr>
          <w:ilvl w:val="0"/>
          <w:numId w:val="6"/>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професія;</w:t>
      </w:r>
    </w:p>
    <w:p w14:paraId="3D471EDA" w14:textId="32B13BEF" w:rsidR="004C5B48" w:rsidRPr="00E2324E" w:rsidRDefault="004C5B48" w:rsidP="00E2324E">
      <w:pPr>
        <w:numPr>
          <w:ilvl w:val="0"/>
          <w:numId w:val="6"/>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посада;</w:t>
      </w:r>
    </w:p>
    <w:p w14:paraId="5455159E" w14:textId="5EFBF2C3" w:rsidR="001972F0" w:rsidRPr="00E2324E" w:rsidRDefault="00CD5E56" w:rsidP="00E2324E">
      <w:pPr>
        <w:numPr>
          <w:ilvl w:val="0"/>
          <w:numId w:val="6"/>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дані щодо держаної реєстрації фізичною особою-підприємцем;</w:t>
      </w:r>
    </w:p>
    <w:p w14:paraId="029D0E11" w14:textId="31F70564" w:rsidR="00182EA0" w:rsidRPr="00E2324E" w:rsidRDefault="00182EA0" w:rsidP="00E2324E">
      <w:pPr>
        <w:numPr>
          <w:ilvl w:val="0"/>
          <w:numId w:val="6"/>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дані щодо провадження незалежної професійної діяльності.</w:t>
      </w:r>
    </w:p>
    <w:p w14:paraId="6C776962" w14:textId="1D32024C"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 xml:space="preserve">6. інформація, пов’язана з використанням </w:t>
      </w:r>
      <w:r w:rsidR="00CC4DCC" w:rsidRPr="00E2324E">
        <w:rPr>
          <w:rFonts w:ascii="Times New Roman" w:hAnsi="Times New Roman" w:cs="Times New Roman"/>
          <w:u w:val="single"/>
          <w:lang w:val="uk-UA" w:bidi="uk-UA"/>
        </w:rPr>
        <w:t>Клієнт</w:t>
      </w:r>
      <w:r w:rsidR="00EE32E9" w:rsidRPr="00E2324E">
        <w:rPr>
          <w:rFonts w:ascii="Times New Roman" w:hAnsi="Times New Roman" w:cs="Times New Roman"/>
          <w:u w:val="single"/>
          <w:lang w:val="uk-UA" w:bidi="uk-UA"/>
        </w:rPr>
        <w:t>ом</w:t>
      </w:r>
      <w:r w:rsidR="004C5B48" w:rsidRPr="00E2324E">
        <w:rPr>
          <w:rFonts w:ascii="Times New Roman" w:hAnsi="Times New Roman" w:cs="Times New Roman"/>
          <w:u w:val="single"/>
          <w:lang w:val="uk-UA" w:bidi="uk-UA"/>
        </w:rPr>
        <w:t xml:space="preserve"> послуг компанії Moneyveo:</w:t>
      </w:r>
    </w:p>
    <w:p w14:paraId="3C12CCC9" w14:textId="77777777" w:rsidR="004C5B48" w:rsidRPr="00E2324E" w:rsidRDefault="004C5B48" w:rsidP="00E2324E">
      <w:pPr>
        <w:numPr>
          <w:ilvl w:val="0"/>
          <w:numId w:val="7"/>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послуги, які надаються;</w:t>
      </w:r>
    </w:p>
    <w:p w14:paraId="38472259" w14:textId="77777777" w:rsidR="004C5B48" w:rsidRPr="00E2324E" w:rsidRDefault="004C5B48" w:rsidP="00E2324E">
      <w:pPr>
        <w:numPr>
          <w:ilvl w:val="0"/>
          <w:numId w:val="7"/>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виконання або невиконання договірних зобов’язань;</w:t>
      </w:r>
    </w:p>
    <w:p w14:paraId="1BFD7651" w14:textId="77777777" w:rsidR="004C5B48" w:rsidRPr="00E2324E" w:rsidRDefault="004C5B48" w:rsidP="00E2324E">
      <w:pPr>
        <w:numPr>
          <w:ilvl w:val="0"/>
          <w:numId w:val="7"/>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про звички, інтереси, задоволеність чи незадоволеність наданими послугами;</w:t>
      </w:r>
    </w:p>
    <w:p w14:paraId="65B0CDED" w14:textId="5B908F52"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7. інформація, пов’язана з участю в акціях, розіграшах, конкурсах:</w:t>
      </w:r>
    </w:p>
    <w:p w14:paraId="4AD8E865" w14:textId="77777777" w:rsidR="004C5B48" w:rsidRPr="00E2324E" w:rsidRDefault="004C5B48" w:rsidP="00E2324E">
      <w:pPr>
        <w:numPr>
          <w:ilvl w:val="0"/>
          <w:numId w:val="8"/>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пов’язана з проведенням конкурсів, розіграшів, промо-акцій, в тому числі оголошення переможців і вручення призів переможцям;</w:t>
      </w:r>
    </w:p>
    <w:p w14:paraId="7E5848B9" w14:textId="7CB739BA"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8. інформація, отримана в ході комунікації з компанією Moneyveo:</w:t>
      </w:r>
    </w:p>
    <w:p w14:paraId="1BEADFD7" w14:textId="77777777" w:rsidR="004C5B48" w:rsidRPr="00E2324E" w:rsidRDefault="004C5B48" w:rsidP="00E2324E">
      <w:pPr>
        <w:numPr>
          <w:ilvl w:val="0"/>
          <w:numId w:val="8"/>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отримані листи, електронне листування, телефонні розмови (з або без аудіофіксації) під час спілкування з компанією Moneyveo;</w:t>
      </w:r>
    </w:p>
    <w:p w14:paraId="1C99EDAF" w14:textId="41B245D1"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9. інформація, отримана з публічних джерел:</w:t>
      </w:r>
    </w:p>
    <w:p w14:paraId="58401D5A" w14:textId="77777777" w:rsidR="004C5B48" w:rsidRPr="00E2324E" w:rsidRDefault="004C5B48" w:rsidP="00E2324E">
      <w:pPr>
        <w:numPr>
          <w:ilvl w:val="0"/>
          <w:numId w:val="8"/>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з баз даних публічного користування, з відкритих державних реєстрів та інших відкритих джерел інформації;</w:t>
      </w:r>
    </w:p>
    <w:p w14:paraId="2EB2EA2D" w14:textId="082C728C"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10. інформація, що збирається для контролю безпеки в межах компанії Moneyveo:</w:t>
      </w:r>
    </w:p>
    <w:p w14:paraId="20CE8A14" w14:textId="77777777" w:rsidR="004C5B48" w:rsidRPr="00E2324E" w:rsidRDefault="004C5B48" w:rsidP="00E2324E">
      <w:pPr>
        <w:numPr>
          <w:ilvl w:val="0"/>
          <w:numId w:val="8"/>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t>інформація, отримана за допомогою відеозаписів в приміщеннях та на території компанії Moneyveo;</w:t>
      </w:r>
    </w:p>
    <w:p w14:paraId="2E93F0EA" w14:textId="3F16EE77" w:rsidR="004C5B48" w:rsidRPr="00E2324E" w:rsidRDefault="00DF5B2B" w:rsidP="00E2324E">
      <w:pPr>
        <w:spacing w:after="0" w:line="240" w:lineRule="auto"/>
        <w:ind w:firstLine="709"/>
        <w:jc w:val="both"/>
        <w:rPr>
          <w:rFonts w:ascii="Times New Roman" w:hAnsi="Times New Roman" w:cs="Times New Roman"/>
          <w:u w:val="single"/>
          <w:lang w:val="uk-UA" w:bidi="uk-UA"/>
        </w:rPr>
      </w:pPr>
      <w:r w:rsidRPr="00E2324E">
        <w:rPr>
          <w:rFonts w:ascii="Times New Roman" w:hAnsi="Times New Roman" w:cs="Times New Roman"/>
          <w:u w:val="single"/>
          <w:lang w:val="uk-UA" w:bidi="uk-UA"/>
        </w:rPr>
        <w:t>6</w:t>
      </w:r>
      <w:r w:rsidR="004C5B48" w:rsidRPr="00E2324E">
        <w:rPr>
          <w:rFonts w:ascii="Times New Roman" w:hAnsi="Times New Roman" w:cs="Times New Roman"/>
          <w:u w:val="single"/>
          <w:lang w:val="uk-UA" w:bidi="uk-UA"/>
        </w:rPr>
        <w:t>.</w:t>
      </w:r>
      <w:r w:rsidR="00A34F9C" w:rsidRPr="00E2324E">
        <w:rPr>
          <w:rFonts w:ascii="Times New Roman" w:hAnsi="Times New Roman" w:cs="Times New Roman"/>
          <w:u w:val="single"/>
          <w:lang w:val="uk-UA" w:bidi="uk-UA"/>
        </w:rPr>
        <w:t>1.</w:t>
      </w:r>
      <w:r w:rsidR="004C5B48" w:rsidRPr="00E2324E">
        <w:rPr>
          <w:rFonts w:ascii="Times New Roman" w:hAnsi="Times New Roman" w:cs="Times New Roman"/>
          <w:u w:val="single"/>
          <w:lang w:val="uk-UA" w:bidi="uk-UA"/>
        </w:rPr>
        <w:t>11. дані К</w:t>
      </w:r>
      <w:r w:rsidR="00B61966" w:rsidRPr="00E2324E">
        <w:rPr>
          <w:rFonts w:ascii="Times New Roman" w:hAnsi="Times New Roman" w:cs="Times New Roman"/>
          <w:u w:val="single"/>
          <w:lang w:val="uk-UA" w:bidi="uk-UA"/>
        </w:rPr>
        <w:t>лієнта</w:t>
      </w:r>
      <w:r w:rsidR="004C5B48" w:rsidRPr="00E2324E">
        <w:rPr>
          <w:rFonts w:ascii="Times New Roman" w:hAnsi="Times New Roman" w:cs="Times New Roman"/>
          <w:u w:val="single"/>
          <w:lang w:val="uk-UA" w:bidi="uk-UA"/>
        </w:rPr>
        <w:t>, отримані засобами Системи BankID Національного банку:</w:t>
      </w:r>
    </w:p>
    <w:p w14:paraId="7C8E1E11" w14:textId="4162E5BC" w:rsidR="004C5B48" w:rsidRPr="00E2324E" w:rsidRDefault="004C5B48" w:rsidP="00E2324E">
      <w:pPr>
        <w:numPr>
          <w:ilvl w:val="0"/>
          <w:numId w:val="8"/>
        </w:numPr>
        <w:spacing w:after="0" w:line="240" w:lineRule="auto"/>
        <w:jc w:val="both"/>
        <w:rPr>
          <w:rFonts w:ascii="Times New Roman" w:hAnsi="Times New Roman" w:cs="Times New Roman"/>
          <w:lang w:val="uk-UA" w:bidi="uk-UA"/>
        </w:rPr>
      </w:pPr>
      <w:r w:rsidRPr="00E2324E">
        <w:rPr>
          <w:rFonts w:ascii="Times New Roman" w:hAnsi="Times New Roman" w:cs="Times New Roman"/>
          <w:lang w:val="uk-UA" w:bidi="uk-UA"/>
        </w:rPr>
        <w:lastRenderedPageBreak/>
        <w:t xml:space="preserve">інформація, отримана за допомогою національної системи електронної дистанційної ідентифікації BankID Національного банку шляхом передавання персональних даних </w:t>
      </w:r>
      <w:r w:rsidR="00B61966" w:rsidRPr="00E2324E">
        <w:rPr>
          <w:rFonts w:ascii="Times New Roman" w:hAnsi="Times New Roman" w:cs="Times New Roman"/>
          <w:lang w:val="uk-UA" w:bidi="uk-UA"/>
        </w:rPr>
        <w:t>Клієнта</w:t>
      </w:r>
      <w:r w:rsidRPr="00E2324E">
        <w:rPr>
          <w:rFonts w:ascii="Times New Roman" w:hAnsi="Times New Roman" w:cs="Times New Roman"/>
          <w:lang w:val="uk-UA" w:bidi="uk-UA"/>
        </w:rPr>
        <w:t xml:space="preserve"> компанії Moneyveo.</w:t>
      </w:r>
    </w:p>
    <w:p w14:paraId="732462F1" w14:textId="4CF1B264" w:rsidR="004C5B48" w:rsidRPr="00E2324E" w:rsidRDefault="00C40913"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6</w:t>
      </w:r>
      <w:r w:rsidR="004C5B48" w:rsidRPr="00E2324E">
        <w:rPr>
          <w:rFonts w:ascii="Times New Roman" w:hAnsi="Times New Roman" w:cs="Times New Roman"/>
          <w:lang w:val="uk-UA" w:bidi="uk-UA"/>
        </w:rPr>
        <w:t>.</w:t>
      </w:r>
      <w:r w:rsidR="00A34F9C" w:rsidRPr="00E2324E">
        <w:rPr>
          <w:rFonts w:ascii="Times New Roman" w:hAnsi="Times New Roman" w:cs="Times New Roman"/>
          <w:lang w:val="uk-UA" w:bidi="uk-UA"/>
        </w:rPr>
        <w:t>2</w:t>
      </w:r>
      <w:r w:rsidR="004C5B48" w:rsidRPr="00E2324E">
        <w:rPr>
          <w:rFonts w:ascii="Times New Roman" w:hAnsi="Times New Roman" w:cs="Times New Roman"/>
          <w:lang w:val="uk-UA" w:bidi="uk-UA"/>
        </w:rPr>
        <w:t>. Moneyveo здійснює обробку вищезазначених персональних даних К</w:t>
      </w:r>
      <w:r w:rsidR="00DF5B2B" w:rsidRPr="00E2324E">
        <w:rPr>
          <w:rFonts w:ascii="Times New Roman" w:hAnsi="Times New Roman" w:cs="Times New Roman"/>
          <w:lang w:val="uk-UA" w:bidi="uk-UA"/>
        </w:rPr>
        <w:t>лієнтів</w:t>
      </w:r>
      <w:r w:rsidR="004C5B48" w:rsidRPr="00E2324E">
        <w:rPr>
          <w:rFonts w:ascii="Times New Roman" w:hAnsi="Times New Roman" w:cs="Times New Roman"/>
          <w:lang w:val="uk-UA" w:bidi="uk-UA"/>
        </w:rPr>
        <w:t xml:space="preserve"> </w:t>
      </w:r>
      <w:r w:rsidR="00141F0A" w:rsidRPr="00E2324E">
        <w:rPr>
          <w:rFonts w:ascii="Times New Roman" w:hAnsi="Times New Roman" w:cs="Times New Roman"/>
          <w:lang w:val="uk-UA" w:bidi="uk-UA"/>
        </w:rPr>
        <w:t xml:space="preserve">також </w:t>
      </w:r>
      <w:r w:rsidR="004C5B48" w:rsidRPr="00E2324E">
        <w:rPr>
          <w:rFonts w:ascii="Times New Roman" w:hAnsi="Times New Roman" w:cs="Times New Roman"/>
          <w:lang w:val="uk-UA" w:bidi="uk-UA"/>
        </w:rPr>
        <w:t>з метою належного надання послуг (ідентифікація, верифікація, авторизація, відновлення паролю, надсилання інформаційних матеріалів за підпискою К</w:t>
      </w:r>
      <w:r w:rsidR="00774A47" w:rsidRPr="00E2324E">
        <w:rPr>
          <w:rFonts w:ascii="Times New Roman" w:hAnsi="Times New Roman" w:cs="Times New Roman"/>
          <w:lang w:val="uk-UA" w:bidi="uk-UA"/>
        </w:rPr>
        <w:t>лієнт</w:t>
      </w:r>
      <w:r w:rsidRPr="00E2324E">
        <w:rPr>
          <w:rFonts w:ascii="Times New Roman" w:hAnsi="Times New Roman" w:cs="Times New Roman"/>
          <w:lang w:val="uk-UA" w:bidi="uk-UA"/>
        </w:rPr>
        <w:t>ів</w:t>
      </w:r>
      <w:r w:rsidR="004C5B48" w:rsidRPr="00E2324E">
        <w:rPr>
          <w:rFonts w:ascii="Times New Roman" w:hAnsi="Times New Roman" w:cs="Times New Roman"/>
          <w:lang w:val="uk-UA" w:bidi="uk-UA"/>
        </w:rPr>
        <w:t>, відповідей на запити та листи К</w:t>
      </w:r>
      <w:r w:rsidRPr="00E2324E">
        <w:rPr>
          <w:rFonts w:ascii="Times New Roman" w:hAnsi="Times New Roman" w:cs="Times New Roman"/>
          <w:lang w:val="uk-UA" w:bidi="uk-UA"/>
        </w:rPr>
        <w:t>лієнтів</w:t>
      </w:r>
      <w:r w:rsidR="004C5B48" w:rsidRPr="00E2324E">
        <w:rPr>
          <w:rFonts w:ascii="Times New Roman" w:hAnsi="Times New Roman" w:cs="Times New Roman"/>
          <w:lang w:val="uk-UA" w:bidi="uk-UA"/>
        </w:rPr>
        <w:t>, а також для інших дій, в яких з’являється необхідність для належного надання послуг).</w:t>
      </w:r>
    </w:p>
    <w:p w14:paraId="71E15A9D" w14:textId="6D5E26A7" w:rsidR="002F4AD9" w:rsidRPr="00E2324E" w:rsidRDefault="002F4AD9" w:rsidP="00E2324E">
      <w:pPr>
        <w:spacing w:after="0" w:line="240" w:lineRule="auto"/>
        <w:ind w:firstLine="709"/>
        <w:jc w:val="center"/>
        <w:rPr>
          <w:rFonts w:ascii="Times New Roman" w:hAnsi="Times New Roman" w:cs="Times New Roman"/>
          <w:b/>
          <w:bCs/>
          <w:lang w:val="uk-UA" w:bidi="uk-UA"/>
        </w:rPr>
      </w:pPr>
    </w:p>
    <w:p w14:paraId="4FFDCAFB" w14:textId="2BD31075" w:rsidR="002F4AD9" w:rsidRPr="00E2324E" w:rsidRDefault="002F4AD9" w:rsidP="00E2324E">
      <w:pPr>
        <w:spacing w:after="0" w:line="240" w:lineRule="auto"/>
        <w:jc w:val="center"/>
        <w:rPr>
          <w:rFonts w:ascii="Times New Roman" w:hAnsi="Times New Roman" w:cs="Times New Roman"/>
          <w:b/>
          <w:bCs/>
          <w:lang w:val="uk-UA" w:bidi="uk-UA"/>
        </w:rPr>
      </w:pPr>
      <w:r w:rsidRPr="00E2324E">
        <w:rPr>
          <w:rFonts w:ascii="Times New Roman" w:hAnsi="Times New Roman" w:cs="Times New Roman"/>
          <w:b/>
          <w:bCs/>
          <w:lang w:val="uk-UA" w:bidi="uk-UA"/>
        </w:rPr>
        <w:t>7. Передача персональних даних третіх особам</w:t>
      </w:r>
    </w:p>
    <w:p w14:paraId="249CA281" w14:textId="286B2C97" w:rsidR="004C5B48" w:rsidRPr="00E2324E" w:rsidRDefault="002F4AD9"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7.1</w:t>
      </w:r>
      <w:r w:rsidR="004C5B48" w:rsidRPr="00E2324E">
        <w:rPr>
          <w:rFonts w:ascii="Times New Roman" w:hAnsi="Times New Roman" w:cs="Times New Roman"/>
          <w:lang w:val="uk-UA" w:bidi="uk-UA"/>
        </w:rPr>
        <w:t xml:space="preserve">. </w:t>
      </w:r>
      <w:r w:rsidR="00E064A3" w:rsidRPr="00E2324E">
        <w:rPr>
          <w:rFonts w:ascii="Times New Roman" w:hAnsi="Times New Roman" w:cs="Times New Roman"/>
          <w:lang w:val="uk-UA" w:bidi="uk-UA"/>
        </w:rPr>
        <w:t>У</w:t>
      </w:r>
      <w:r w:rsidR="004C5B48" w:rsidRPr="00E2324E">
        <w:rPr>
          <w:rFonts w:ascii="Times New Roman" w:hAnsi="Times New Roman" w:cs="Times New Roman"/>
          <w:lang w:val="uk-UA" w:bidi="uk-UA"/>
        </w:rPr>
        <w:t xml:space="preserve"> відповідності до чинного законодавства України</w:t>
      </w:r>
      <w:r w:rsidR="00E064A3" w:rsidRPr="00E2324E">
        <w:rPr>
          <w:rFonts w:ascii="Times New Roman" w:hAnsi="Times New Roman" w:cs="Times New Roman"/>
          <w:lang w:val="uk-UA" w:bidi="uk-UA"/>
        </w:rPr>
        <w:t xml:space="preserve"> та</w:t>
      </w:r>
      <w:r w:rsidR="004C5B48" w:rsidRPr="00E2324E">
        <w:rPr>
          <w:rFonts w:ascii="Times New Roman" w:hAnsi="Times New Roman" w:cs="Times New Roman"/>
          <w:lang w:val="uk-UA" w:bidi="uk-UA"/>
        </w:rPr>
        <w:t xml:space="preserve"> </w:t>
      </w:r>
      <w:r w:rsidR="00E064A3" w:rsidRPr="00E2324E">
        <w:rPr>
          <w:rFonts w:ascii="Times New Roman" w:hAnsi="Times New Roman" w:cs="Times New Roman"/>
          <w:lang w:val="uk-UA" w:bidi="uk-UA"/>
        </w:rPr>
        <w:t xml:space="preserve">за наявності однієї з вищезазначених правових підстав, </w:t>
      </w:r>
      <w:r w:rsidR="004C5B48" w:rsidRPr="00E2324E">
        <w:rPr>
          <w:rFonts w:ascii="Times New Roman" w:hAnsi="Times New Roman" w:cs="Times New Roman"/>
          <w:lang w:val="uk-UA" w:bidi="uk-UA"/>
        </w:rPr>
        <w:t>Moneyveo має право передавати персональні дані К</w:t>
      </w:r>
      <w:r w:rsidRPr="00E2324E">
        <w:rPr>
          <w:rFonts w:ascii="Times New Roman" w:hAnsi="Times New Roman" w:cs="Times New Roman"/>
          <w:lang w:val="uk-UA" w:bidi="uk-UA"/>
        </w:rPr>
        <w:t>лієнта</w:t>
      </w:r>
      <w:r w:rsidR="004C5B48" w:rsidRPr="00E2324E">
        <w:rPr>
          <w:rFonts w:ascii="Times New Roman" w:hAnsi="Times New Roman" w:cs="Times New Roman"/>
          <w:lang w:val="uk-UA" w:bidi="uk-UA"/>
        </w:rPr>
        <w:t>, повністю або частково, третім особам без повідомлення про це К</w:t>
      </w:r>
      <w:r w:rsidRPr="00E2324E">
        <w:rPr>
          <w:rFonts w:ascii="Times New Roman" w:hAnsi="Times New Roman" w:cs="Times New Roman"/>
          <w:lang w:val="uk-UA" w:bidi="uk-UA"/>
        </w:rPr>
        <w:t>лієнт</w:t>
      </w:r>
      <w:r w:rsidR="00692A2C" w:rsidRPr="00E2324E">
        <w:rPr>
          <w:rFonts w:ascii="Times New Roman" w:hAnsi="Times New Roman" w:cs="Times New Roman"/>
          <w:lang w:val="uk-UA" w:bidi="uk-UA"/>
        </w:rPr>
        <w:t>а</w:t>
      </w:r>
      <w:r w:rsidR="004C5B48" w:rsidRPr="00E2324E">
        <w:rPr>
          <w:rFonts w:ascii="Times New Roman" w:hAnsi="Times New Roman" w:cs="Times New Roman"/>
          <w:lang w:val="uk-UA" w:bidi="uk-UA"/>
        </w:rPr>
        <w:t xml:space="preserve">, в тому числі в наступних випадках: особам, у </w:t>
      </w:r>
      <w:r w:rsidR="005020AD" w:rsidRPr="00E2324E">
        <w:rPr>
          <w:rFonts w:ascii="Times New Roman" w:hAnsi="Times New Roman" w:cs="Times New Roman"/>
          <w:lang w:val="uk-UA" w:bidi="uk-UA"/>
        </w:rPr>
        <w:t>користування</w:t>
      </w:r>
      <w:r w:rsidR="004C5B48" w:rsidRPr="00E2324E">
        <w:rPr>
          <w:rFonts w:ascii="Times New Roman" w:hAnsi="Times New Roman" w:cs="Times New Roman"/>
          <w:lang w:val="uk-UA" w:bidi="uk-UA"/>
        </w:rPr>
        <w:t xml:space="preserve"> або </w:t>
      </w:r>
      <w:r w:rsidR="00DD3B46" w:rsidRPr="00E2324E">
        <w:rPr>
          <w:rFonts w:ascii="Times New Roman" w:hAnsi="Times New Roman" w:cs="Times New Roman"/>
          <w:lang w:val="uk-UA" w:bidi="uk-UA"/>
        </w:rPr>
        <w:t xml:space="preserve">у </w:t>
      </w:r>
      <w:r w:rsidR="004C5B48" w:rsidRPr="00E2324E">
        <w:rPr>
          <w:rFonts w:ascii="Times New Roman" w:hAnsi="Times New Roman" w:cs="Times New Roman"/>
          <w:lang w:val="uk-UA" w:bidi="uk-UA"/>
        </w:rPr>
        <w:t>власність яких передано Сайт/Додаток</w:t>
      </w:r>
      <w:r w:rsidR="00A8778E" w:rsidRPr="00E2324E">
        <w:rPr>
          <w:rFonts w:ascii="Times New Roman" w:hAnsi="Times New Roman" w:cs="Times New Roman"/>
          <w:lang w:val="uk-UA" w:bidi="uk-UA"/>
        </w:rPr>
        <w:t xml:space="preserve"> чи І</w:t>
      </w:r>
      <w:r w:rsidR="00633EF9" w:rsidRPr="00E2324E">
        <w:rPr>
          <w:rFonts w:ascii="Times New Roman" w:hAnsi="Times New Roman" w:cs="Times New Roman"/>
          <w:lang w:val="uk-UA" w:bidi="uk-UA"/>
        </w:rPr>
        <w:t>ТС</w:t>
      </w:r>
      <w:r w:rsidR="004C5B48" w:rsidRPr="00E2324E">
        <w:rPr>
          <w:rFonts w:ascii="Times New Roman" w:hAnsi="Times New Roman" w:cs="Times New Roman"/>
          <w:lang w:val="uk-UA" w:bidi="uk-UA"/>
        </w:rPr>
        <w:t>;</w:t>
      </w:r>
      <w:r w:rsidR="00633EF9" w:rsidRPr="00E2324E">
        <w:rPr>
          <w:rFonts w:ascii="Times New Roman" w:hAnsi="Times New Roman" w:cs="Times New Roman"/>
          <w:lang w:val="uk-UA" w:bidi="uk-UA"/>
        </w:rPr>
        <w:t xml:space="preserve"> партнерам </w:t>
      </w:r>
      <w:r w:rsidR="00372FD4" w:rsidRPr="00E2324E">
        <w:rPr>
          <w:rFonts w:ascii="Times New Roman" w:hAnsi="Times New Roman" w:cs="Times New Roman"/>
          <w:lang w:val="uk-UA" w:bidi="uk-UA"/>
        </w:rPr>
        <w:t xml:space="preserve">Moneyveo </w:t>
      </w:r>
      <w:r w:rsidR="00AE0EDB" w:rsidRPr="00E2324E">
        <w:rPr>
          <w:rFonts w:ascii="Times New Roman" w:hAnsi="Times New Roman" w:cs="Times New Roman"/>
          <w:lang w:val="uk-UA" w:bidi="uk-UA"/>
        </w:rPr>
        <w:t xml:space="preserve">у власності чи у користування яких знаходиться програмне забезпечення, яке забезпечує </w:t>
      </w:r>
      <w:r w:rsidR="009409B1" w:rsidRPr="00E2324E">
        <w:rPr>
          <w:rFonts w:ascii="Times New Roman" w:hAnsi="Times New Roman" w:cs="Times New Roman"/>
          <w:lang w:val="uk-UA" w:bidi="uk-UA"/>
        </w:rPr>
        <w:t>доступ до</w:t>
      </w:r>
      <w:r w:rsidR="00AE0EDB" w:rsidRPr="00E2324E">
        <w:rPr>
          <w:rFonts w:ascii="Times New Roman" w:hAnsi="Times New Roman" w:cs="Times New Roman"/>
          <w:lang w:val="uk-UA" w:bidi="uk-UA"/>
        </w:rPr>
        <w:t xml:space="preserve"> ІТС по захищеним каналам зв'язку</w:t>
      </w:r>
      <w:r w:rsidR="009409B1" w:rsidRPr="00E2324E">
        <w:rPr>
          <w:rFonts w:ascii="Times New Roman" w:hAnsi="Times New Roman" w:cs="Times New Roman"/>
          <w:lang w:val="uk-UA" w:bidi="uk-UA"/>
        </w:rPr>
        <w:t>;</w:t>
      </w:r>
      <w:r w:rsidR="004C5B48" w:rsidRPr="00E2324E">
        <w:rPr>
          <w:rFonts w:ascii="Times New Roman" w:hAnsi="Times New Roman" w:cs="Times New Roman"/>
          <w:lang w:val="uk-UA" w:bidi="uk-UA"/>
        </w:rPr>
        <w:t xml:space="preserve"> особам, що є пов’язаними/афілійованими з Moneyveo; новому власнику Moneyveo для оброблення з метою, передбаченою цим </w:t>
      </w:r>
      <w:r w:rsidR="00832D94" w:rsidRPr="00E2324E">
        <w:rPr>
          <w:rFonts w:ascii="Times New Roman" w:hAnsi="Times New Roman" w:cs="Times New Roman"/>
          <w:lang w:val="uk-UA" w:bidi="uk-UA"/>
        </w:rPr>
        <w:t>Повідо</w:t>
      </w:r>
      <w:r w:rsidR="004C39FA" w:rsidRPr="00E2324E">
        <w:rPr>
          <w:rFonts w:ascii="Times New Roman" w:hAnsi="Times New Roman" w:cs="Times New Roman"/>
          <w:lang w:val="uk-UA" w:bidi="uk-UA"/>
        </w:rPr>
        <w:t>мленням</w:t>
      </w:r>
      <w:r w:rsidR="004C5B48" w:rsidRPr="00E2324E">
        <w:rPr>
          <w:rFonts w:ascii="Times New Roman" w:hAnsi="Times New Roman" w:cs="Times New Roman"/>
          <w:lang w:val="uk-UA" w:bidi="uk-UA"/>
        </w:rPr>
        <w:t xml:space="preserve"> та чинним законодавством України; </w:t>
      </w:r>
      <w:r w:rsidR="005201C1" w:rsidRPr="00E2324E">
        <w:rPr>
          <w:rFonts w:ascii="Times New Roman" w:hAnsi="Times New Roman" w:cs="Times New Roman"/>
          <w:lang w:val="uk-UA" w:bidi="uk-UA"/>
        </w:rPr>
        <w:t xml:space="preserve">особам що набувають прав вимог </w:t>
      </w:r>
      <w:r w:rsidR="00A95DF5" w:rsidRPr="00E2324E">
        <w:rPr>
          <w:rFonts w:ascii="Times New Roman" w:hAnsi="Times New Roman" w:cs="Times New Roman"/>
          <w:lang w:val="uk-UA" w:bidi="uk-UA"/>
        </w:rPr>
        <w:t>за зобов'язаннями перед Moneyveo;</w:t>
      </w:r>
      <w:r w:rsidR="00187584" w:rsidRPr="00E2324E">
        <w:rPr>
          <w:rFonts w:ascii="Times New Roman" w:hAnsi="Times New Roman" w:cs="Times New Roman"/>
          <w:lang w:val="uk-UA" w:bidi="uk-UA"/>
        </w:rPr>
        <w:t xml:space="preserve"> особам що надають </w:t>
      </w:r>
      <w:r w:rsidR="0097148E" w:rsidRPr="00E2324E">
        <w:rPr>
          <w:rFonts w:ascii="Times New Roman" w:hAnsi="Times New Roman" w:cs="Times New Roman"/>
          <w:lang w:val="uk-UA" w:bidi="uk-UA"/>
        </w:rPr>
        <w:t xml:space="preserve">Moneyveo </w:t>
      </w:r>
      <w:r w:rsidR="00187584" w:rsidRPr="00E2324E">
        <w:rPr>
          <w:rFonts w:ascii="Times New Roman" w:hAnsi="Times New Roman" w:cs="Times New Roman"/>
          <w:lang w:val="uk-UA" w:bidi="uk-UA"/>
        </w:rPr>
        <w:t>послуги</w:t>
      </w:r>
      <w:r w:rsidR="00276306" w:rsidRPr="00E2324E">
        <w:rPr>
          <w:rFonts w:ascii="Times New Roman" w:hAnsi="Times New Roman" w:cs="Times New Roman"/>
          <w:lang w:val="uk-UA" w:bidi="uk-UA"/>
        </w:rPr>
        <w:t>,</w:t>
      </w:r>
      <w:r w:rsidR="00187584" w:rsidRPr="00E2324E">
        <w:rPr>
          <w:rFonts w:ascii="Times New Roman" w:hAnsi="Times New Roman" w:cs="Times New Roman"/>
          <w:lang w:val="uk-UA" w:bidi="uk-UA"/>
        </w:rPr>
        <w:t xml:space="preserve"> </w:t>
      </w:r>
      <w:r w:rsidR="0097148E" w:rsidRPr="00E2324E">
        <w:rPr>
          <w:rFonts w:ascii="Times New Roman" w:hAnsi="Times New Roman" w:cs="Times New Roman"/>
          <w:lang w:val="uk-UA" w:bidi="uk-UA"/>
        </w:rPr>
        <w:t xml:space="preserve">в тому числі послуги </w:t>
      </w:r>
      <w:r w:rsidR="00F71CCD" w:rsidRPr="00E2324E">
        <w:rPr>
          <w:rFonts w:ascii="Times New Roman" w:hAnsi="Times New Roman" w:cs="Times New Roman"/>
          <w:lang w:val="uk-UA" w:bidi="uk-UA"/>
        </w:rPr>
        <w:t>з врегулювання простроченої заборгованості;</w:t>
      </w:r>
      <w:r w:rsidR="00A95DF5" w:rsidRPr="00E2324E">
        <w:rPr>
          <w:rFonts w:ascii="Times New Roman" w:hAnsi="Times New Roman" w:cs="Times New Roman"/>
          <w:lang w:val="uk-UA" w:bidi="uk-UA"/>
        </w:rPr>
        <w:t xml:space="preserve"> </w:t>
      </w:r>
      <w:r w:rsidR="004C5B48" w:rsidRPr="00E2324E">
        <w:rPr>
          <w:rFonts w:ascii="Times New Roman" w:hAnsi="Times New Roman" w:cs="Times New Roman"/>
          <w:lang w:val="uk-UA" w:bidi="uk-UA"/>
        </w:rPr>
        <w:t xml:space="preserve">іншим третім особам, якщо </w:t>
      </w:r>
      <w:r w:rsidR="009409B1" w:rsidRPr="00E2324E">
        <w:rPr>
          <w:rFonts w:ascii="Times New Roman" w:hAnsi="Times New Roman" w:cs="Times New Roman"/>
          <w:lang w:val="uk-UA" w:bidi="uk-UA"/>
        </w:rPr>
        <w:t>в ІТС</w:t>
      </w:r>
      <w:r w:rsidR="004C5B48" w:rsidRPr="00E2324E">
        <w:rPr>
          <w:rFonts w:ascii="Times New Roman" w:hAnsi="Times New Roman" w:cs="Times New Roman"/>
          <w:lang w:val="uk-UA" w:bidi="uk-UA"/>
        </w:rPr>
        <w:t xml:space="preserve"> передбачено відповідний функціонал і такі особи приймають на себе зобов’язання щодо дотримання законодавства про захист персональних даних та внутрішніх політик Moneyveo. При наданні своєї згоди компанії </w:t>
      </w:r>
      <w:r w:rsidR="004C5B48" w:rsidRPr="00E2324E">
        <w:rPr>
          <w:rFonts w:ascii="Times New Roman" w:hAnsi="Times New Roman" w:cs="Times New Roman"/>
          <w:lang w:val="uk-UA"/>
        </w:rPr>
        <w:t>Moneyveo</w:t>
      </w:r>
      <w:r w:rsidR="004C5B48" w:rsidRPr="00E2324E">
        <w:rPr>
          <w:rFonts w:ascii="Times New Roman" w:hAnsi="Times New Roman" w:cs="Times New Roman"/>
          <w:lang w:val="uk-UA" w:bidi="uk-UA"/>
        </w:rPr>
        <w:t xml:space="preserve"> К</w:t>
      </w:r>
      <w:r w:rsidR="00315A64" w:rsidRPr="00E2324E">
        <w:rPr>
          <w:rFonts w:ascii="Times New Roman" w:hAnsi="Times New Roman" w:cs="Times New Roman"/>
          <w:lang w:val="uk-UA" w:bidi="uk-UA"/>
        </w:rPr>
        <w:t>лієнт</w:t>
      </w:r>
      <w:r w:rsidR="004C5B48" w:rsidRPr="00E2324E">
        <w:rPr>
          <w:rFonts w:ascii="Times New Roman" w:hAnsi="Times New Roman" w:cs="Times New Roman"/>
          <w:lang w:val="uk-UA" w:bidi="uk-UA"/>
        </w:rPr>
        <w:t xml:space="preserve"> розуміє і погоджується, що зазначена згода включає в себе (але не обмежується) право компанії </w:t>
      </w:r>
      <w:r w:rsidR="004C5B48" w:rsidRPr="00E2324E">
        <w:rPr>
          <w:rFonts w:ascii="Times New Roman" w:hAnsi="Times New Roman" w:cs="Times New Roman"/>
          <w:lang w:val="uk-UA"/>
        </w:rPr>
        <w:t>Moneyveo</w:t>
      </w:r>
      <w:r w:rsidR="004C5B48" w:rsidRPr="00E2324E">
        <w:rPr>
          <w:rFonts w:ascii="Times New Roman" w:hAnsi="Times New Roman" w:cs="Times New Roman"/>
          <w:lang w:val="uk-UA" w:bidi="uk-UA"/>
        </w:rPr>
        <w:t xml:space="preserve"> передавати дані К</w:t>
      </w:r>
      <w:r w:rsidR="00B53E34" w:rsidRPr="00E2324E">
        <w:rPr>
          <w:rFonts w:ascii="Times New Roman" w:hAnsi="Times New Roman" w:cs="Times New Roman"/>
          <w:lang w:val="uk-UA" w:bidi="uk-UA"/>
        </w:rPr>
        <w:t>лієнта</w:t>
      </w:r>
      <w:r w:rsidR="004C5B48" w:rsidRPr="00E2324E">
        <w:rPr>
          <w:rFonts w:ascii="Times New Roman" w:hAnsi="Times New Roman" w:cs="Times New Roman"/>
          <w:lang w:val="uk-UA" w:bidi="uk-UA"/>
        </w:rPr>
        <w:t xml:space="preserve"> будь-яким третім особам, в тому числі будь-якому бюро кредитних історій (в тому числі, але не обмежуючись, Товариству з обмеженою відповідальністю «Українське бюро кредитних історій», Приватному акціонерному товариству «Міжнародне бюро кредитних історій», Приватному акціонерному товариству «Перше всеукраїнське бюро кредитних історій» тощо), банкам, фінансовим установам, органам державної влади, компаніям по стягненню заборгованості, операторам телекомунікаційного</w:t>
      </w:r>
      <w:r w:rsidR="00F528CE" w:rsidRPr="00E2324E">
        <w:rPr>
          <w:rFonts w:ascii="Times New Roman" w:hAnsi="Times New Roman" w:cs="Times New Roman"/>
          <w:lang w:val="uk-UA" w:bidi="uk-UA"/>
        </w:rPr>
        <w:t xml:space="preserve"> (мобільного)</w:t>
      </w:r>
      <w:r w:rsidR="004C5B48" w:rsidRPr="00E2324E">
        <w:rPr>
          <w:rFonts w:ascii="Times New Roman" w:hAnsi="Times New Roman" w:cs="Times New Roman"/>
          <w:lang w:val="uk-UA" w:bidi="uk-UA"/>
        </w:rPr>
        <w:t xml:space="preserve"> зв’язку </w:t>
      </w:r>
      <w:r w:rsidR="0003000A" w:rsidRPr="00E2324E">
        <w:rPr>
          <w:rFonts w:ascii="Times New Roman" w:hAnsi="Times New Roman" w:cs="Times New Roman"/>
          <w:lang w:val="uk-UA" w:bidi="uk-UA"/>
        </w:rPr>
        <w:t xml:space="preserve">стосовно номерів телефонів вказаних в заявці </w:t>
      </w:r>
      <w:r w:rsidR="008220EB" w:rsidRPr="00E2324E">
        <w:rPr>
          <w:rFonts w:ascii="Times New Roman" w:hAnsi="Times New Roman" w:cs="Times New Roman"/>
          <w:lang w:val="uk-UA" w:bidi="uk-UA"/>
        </w:rPr>
        <w:t xml:space="preserve">Клієнта </w:t>
      </w:r>
      <w:r w:rsidR="004C5B48" w:rsidRPr="00E2324E">
        <w:rPr>
          <w:rFonts w:ascii="Times New Roman" w:hAnsi="Times New Roman" w:cs="Times New Roman"/>
          <w:lang w:val="uk-UA" w:bidi="uk-UA"/>
        </w:rPr>
        <w:t>тощо.</w:t>
      </w:r>
      <w:r w:rsidR="00F528CE" w:rsidRPr="00E2324E">
        <w:rPr>
          <w:rFonts w:ascii="Times New Roman" w:hAnsi="Times New Roman" w:cs="Times New Roman"/>
          <w:lang w:val="uk-UA" w:bidi="uk-UA"/>
        </w:rPr>
        <w:t xml:space="preserve"> </w:t>
      </w:r>
    </w:p>
    <w:p w14:paraId="2CF13D75" w14:textId="56BBB81C" w:rsidR="004C5B48" w:rsidRPr="00E2324E" w:rsidRDefault="00B53E34"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7</w:t>
      </w:r>
      <w:r w:rsidR="004C5B48" w:rsidRPr="00E2324E">
        <w:rPr>
          <w:rFonts w:ascii="Times New Roman" w:hAnsi="Times New Roman" w:cs="Times New Roman"/>
          <w:lang w:val="uk-UA" w:bidi="uk-UA"/>
        </w:rPr>
        <w:t>.</w:t>
      </w:r>
      <w:r w:rsidRPr="00E2324E">
        <w:rPr>
          <w:rFonts w:ascii="Times New Roman" w:hAnsi="Times New Roman" w:cs="Times New Roman"/>
          <w:lang w:val="uk-UA" w:bidi="uk-UA"/>
        </w:rPr>
        <w:t>2</w:t>
      </w:r>
      <w:r w:rsidR="004C5B48" w:rsidRPr="00E2324E">
        <w:rPr>
          <w:rFonts w:ascii="Times New Roman" w:hAnsi="Times New Roman" w:cs="Times New Roman"/>
          <w:lang w:val="uk-UA" w:bidi="uk-UA"/>
        </w:rPr>
        <w:t>. Компанія Moneyveo також може передавати інформацію отриману від К</w:t>
      </w:r>
      <w:r w:rsidRPr="00E2324E">
        <w:rPr>
          <w:rFonts w:ascii="Times New Roman" w:hAnsi="Times New Roman" w:cs="Times New Roman"/>
          <w:lang w:val="uk-UA" w:bidi="uk-UA"/>
        </w:rPr>
        <w:t>лієнтів</w:t>
      </w:r>
      <w:r w:rsidR="004C5B48" w:rsidRPr="00E2324E">
        <w:rPr>
          <w:rFonts w:ascii="Times New Roman" w:hAnsi="Times New Roman" w:cs="Times New Roman"/>
          <w:lang w:val="uk-UA" w:bidi="uk-UA"/>
        </w:rPr>
        <w:t xml:space="preserve"> в рамках надання послуг третім особам з метою належного виконання своїх обов’язків відповідно до норм чинного законодавства України.</w:t>
      </w:r>
    </w:p>
    <w:p w14:paraId="3DCF79CF" w14:textId="43933DA6" w:rsidR="004C5B48" w:rsidRPr="00E2324E" w:rsidRDefault="00B53E34"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7</w:t>
      </w:r>
      <w:r w:rsidR="004C5B48" w:rsidRPr="00E2324E">
        <w:rPr>
          <w:rFonts w:ascii="Times New Roman" w:hAnsi="Times New Roman" w:cs="Times New Roman"/>
          <w:lang w:val="uk-UA" w:bidi="uk-UA"/>
        </w:rPr>
        <w:t>.</w:t>
      </w:r>
      <w:r w:rsidRPr="00E2324E">
        <w:rPr>
          <w:rFonts w:ascii="Times New Roman" w:hAnsi="Times New Roman" w:cs="Times New Roman"/>
          <w:lang w:val="uk-UA" w:bidi="uk-UA"/>
        </w:rPr>
        <w:t>3</w:t>
      </w:r>
      <w:r w:rsidR="004C5B48" w:rsidRPr="00E2324E">
        <w:rPr>
          <w:rFonts w:ascii="Times New Roman" w:hAnsi="Times New Roman" w:cs="Times New Roman"/>
          <w:lang w:val="uk-UA" w:bidi="uk-UA"/>
        </w:rPr>
        <w:t>. Поширення компанією Moneyveo персональних даних без згоди К</w:t>
      </w:r>
      <w:r w:rsidRPr="00E2324E">
        <w:rPr>
          <w:rFonts w:ascii="Times New Roman" w:hAnsi="Times New Roman" w:cs="Times New Roman"/>
          <w:lang w:val="uk-UA" w:bidi="uk-UA"/>
        </w:rPr>
        <w:t>лієнта</w:t>
      </w:r>
      <w:r w:rsidR="004C5B48" w:rsidRPr="00E2324E">
        <w:rPr>
          <w:rFonts w:ascii="Times New Roman" w:hAnsi="Times New Roman" w:cs="Times New Roman"/>
          <w:lang w:val="uk-UA" w:bidi="uk-UA"/>
        </w:rPr>
        <w:t xml:space="preserve"> або уповноваженої ним особи </w:t>
      </w:r>
      <w:r w:rsidR="00E064A3" w:rsidRPr="00E2324E">
        <w:rPr>
          <w:rFonts w:ascii="Times New Roman" w:hAnsi="Times New Roman" w:cs="Times New Roman"/>
          <w:lang w:val="uk-UA" w:bidi="uk-UA"/>
        </w:rPr>
        <w:t xml:space="preserve">або без інших правових підстав, </w:t>
      </w:r>
      <w:r w:rsidR="004C5B48" w:rsidRPr="00E2324E">
        <w:rPr>
          <w:rFonts w:ascii="Times New Roman" w:hAnsi="Times New Roman" w:cs="Times New Roman"/>
          <w:lang w:val="uk-UA" w:bidi="uk-UA"/>
        </w:rPr>
        <w:t>дозволяється у випадках, визначених законом, і лише (якщо це необхідно) в інтересах національної безпеки, економічного добробуту та прав людини.</w:t>
      </w:r>
    </w:p>
    <w:p w14:paraId="79F4228D" w14:textId="329A6AB5" w:rsidR="004C5B48" w:rsidRPr="00E2324E" w:rsidRDefault="00B53E34"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7</w:t>
      </w:r>
      <w:r w:rsidR="004C5B48" w:rsidRPr="00E2324E">
        <w:rPr>
          <w:rFonts w:ascii="Times New Roman" w:hAnsi="Times New Roman" w:cs="Times New Roman"/>
          <w:lang w:val="uk-UA" w:bidi="uk-UA"/>
        </w:rPr>
        <w:t>.</w:t>
      </w:r>
      <w:r w:rsidRPr="00E2324E">
        <w:rPr>
          <w:rFonts w:ascii="Times New Roman" w:hAnsi="Times New Roman" w:cs="Times New Roman"/>
          <w:lang w:val="uk-UA" w:bidi="uk-UA"/>
        </w:rPr>
        <w:t>4</w:t>
      </w:r>
      <w:r w:rsidR="004C5B48" w:rsidRPr="00E2324E">
        <w:rPr>
          <w:rFonts w:ascii="Times New Roman" w:hAnsi="Times New Roman" w:cs="Times New Roman"/>
          <w:lang w:val="uk-UA" w:bidi="uk-UA"/>
        </w:rPr>
        <w:t xml:space="preserve">. З детальною інформацією про обробку </w:t>
      </w:r>
      <w:r w:rsidR="00CD43B6" w:rsidRPr="00E2324E">
        <w:rPr>
          <w:rFonts w:ascii="Times New Roman" w:hAnsi="Times New Roman" w:cs="Times New Roman"/>
          <w:lang w:val="uk-UA" w:bidi="uk-UA"/>
        </w:rPr>
        <w:t>інформації, наданої Клієнтом можна</w:t>
      </w:r>
      <w:r w:rsidR="004C5B48" w:rsidRPr="00E2324E">
        <w:rPr>
          <w:rFonts w:ascii="Times New Roman" w:hAnsi="Times New Roman" w:cs="Times New Roman"/>
          <w:lang w:val="uk-UA" w:bidi="uk-UA"/>
        </w:rPr>
        <w:t xml:space="preserve"> ознайомитись за посиланням:</w:t>
      </w:r>
      <w:r w:rsidR="004C5B48" w:rsidRPr="00E2324E">
        <w:rPr>
          <w:rFonts w:ascii="Times New Roman" w:hAnsi="Times New Roman" w:cs="Times New Roman"/>
          <w:lang w:val="uk-UA"/>
        </w:rPr>
        <w:t xml:space="preserve"> </w:t>
      </w:r>
      <w:hyperlink r:id="rId12" w:history="1">
        <w:r w:rsidR="00E11C63" w:rsidRPr="00E2324E">
          <w:rPr>
            <w:rStyle w:val="a3"/>
            <w:rFonts w:ascii="Times New Roman" w:hAnsi="Times New Roman" w:cs="Times New Roman"/>
            <w:lang w:val="uk-UA" w:bidi="uk-UA"/>
          </w:rPr>
          <w:t>https://moneyveo.ua/uk/confidentiality/</w:t>
        </w:r>
      </w:hyperlink>
      <w:r w:rsidR="00E11C63" w:rsidRPr="00E2324E">
        <w:rPr>
          <w:rFonts w:ascii="Times New Roman" w:hAnsi="Times New Roman" w:cs="Times New Roman"/>
          <w:lang w:val="uk-UA" w:bidi="uk-UA"/>
        </w:rPr>
        <w:t>.</w:t>
      </w:r>
    </w:p>
    <w:p w14:paraId="2BDE0FC9" w14:textId="77777777" w:rsidR="00AE6CF1" w:rsidRPr="00E2324E" w:rsidRDefault="00AE6CF1" w:rsidP="00E2324E">
      <w:pPr>
        <w:spacing w:after="0" w:line="240" w:lineRule="auto"/>
        <w:jc w:val="both"/>
        <w:rPr>
          <w:rFonts w:ascii="Times New Roman" w:hAnsi="Times New Roman" w:cs="Times New Roman"/>
          <w:lang w:val="uk-UA" w:bidi="uk-UA"/>
        </w:rPr>
      </w:pPr>
    </w:p>
    <w:p w14:paraId="25DE64E0" w14:textId="6A47658C" w:rsidR="004C5B48" w:rsidRPr="00E2324E" w:rsidRDefault="00AE6CF1" w:rsidP="00E2324E">
      <w:pPr>
        <w:spacing w:after="0" w:line="240" w:lineRule="auto"/>
        <w:jc w:val="center"/>
        <w:rPr>
          <w:rFonts w:ascii="Times New Roman" w:hAnsi="Times New Roman" w:cs="Times New Roman"/>
          <w:b/>
          <w:bCs/>
          <w:lang w:val="uk-UA" w:bidi="uk-UA"/>
        </w:rPr>
      </w:pPr>
      <w:r w:rsidRPr="00E2324E">
        <w:rPr>
          <w:rFonts w:ascii="Times New Roman" w:hAnsi="Times New Roman" w:cs="Times New Roman"/>
          <w:b/>
          <w:bCs/>
          <w:lang w:val="uk-UA" w:bidi="uk-UA"/>
        </w:rPr>
        <w:t>8</w:t>
      </w:r>
      <w:r w:rsidR="004C5B48" w:rsidRPr="00E2324E">
        <w:rPr>
          <w:rFonts w:ascii="Times New Roman" w:hAnsi="Times New Roman" w:cs="Times New Roman"/>
          <w:b/>
          <w:bCs/>
          <w:lang w:val="uk-UA" w:bidi="uk-UA"/>
        </w:rPr>
        <w:t xml:space="preserve">. Права </w:t>
      </w:r>
      <w:r w:rsidRPr="00E2324E">
        <w:rPr>
          <w:rFonts w:ascii="Times New Roman" w:hAnsi="Times New Roman" w:cs="Times New Roman"/>
          <w:b/>
          <w:bCs/>
          <w:lang w:val="uk-UA" w:bidi="uk-UA"/>
        </w:rPr>
        <w:t>Клієнта</w:t>
      </w:r>
      <w:r w:rsidR="004C5B48" w:rsidRPr="00E2324E">
        <w:rPr>
          <w:rFonts w:ascii="Times New Roman" w:hAnsi="Times New Roman" w:cs="Times New Roman"/>
          <w:b/>
          <w:bCs/>
          <w:lang w:val="uk-UA" w:bidi="uk-UA"/>
        </w:rPr>
        <w:t xml:space="preserve"> </w:t>
      </w:r>
      <w:r w:rsidR="00575BAC" w:rsidRPr="00E2324E">
        <w:rPr>
          <w:rFonts w:ascii="Times New Roman" w:hAnsi="Times New Roman" w:cs="Times New Roman"/>
          <w:b/>
          <w:bCs/>
          <w:lang w:val="uk-UA" w:bidi="uk-UA"/>
        </w:rPr>
        <w:t>як суб’єкта</w:t>
      </w:r>
      <w:r w:rsidR="004C5B48" w:rsidRPr="00E2324E">
        <w:rPr>
          <w:rFonts w:ascii="Times New Roman" w:hAnsi="Times New Roman" w:cs="Times New Roman"/>
          <w:b/>
          <w:bCs/>
          <w:lang w:val="uk-UA" w:bidi="uk-UA"/>
        </w:rPr>
        <w:t xml:space="preserve"> персональних даних</w:t>
      </w:r>
    </w:p>
    <w:p w14:paraId="5FD09D58" w14:textId="0F1EBB95" w:rsidR="004C5B48" w:rsidRPr="00E2324E" w:rsidRDefault="00FE4950"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 xml:space="preserve">.1. </w:t>
      </w:r>
      <w:r w:rsidR="00E2015A" w:rsidRPr="00E2324E">
        <w:rPr>
          <w:rFonts w:ascii="Times New Roman" w:hAnsi="Times New Roman" w:cs="Times New Roman"/>
          <w:lang w:val="uk-UA" w:bidi="uk-UA"/>
        </w:rPr>
        <w:t>Клієнт</w:t>
      </w:r>
      <w:r w:rsidR="004C5B48" w:rsidRPr="00E2324E">
        <w:rPr>
          <w:rFonts w:ascii="Times New Roman" w:hAnsi="Times New Roman" w:cs="Times New Roman"/>
          <w:lang w:val="uk-UA" w:bidi="uk-UA"/>
        </w:rPr>
        <w:t xml:space="preserve"> має усі необхідні права </w:t>
      </w:r>
      <w:r w:rsidR="00C45EC6" w:rsidRPr="00E2324E">
        <w:rPr>
          <w:rFonts w:ascii="Times New Roman" w:hAnsi="Times New Roman" w:cs="Times New Roman"/>
          <w:lang w:val="uk-UA" w:bidi="uk-UA"/>
        </w:rPr>
        <w:t>суб’єкта</w:t>
      </w:r>
      <w:r w:rsidR="004C5B48" w:rsidRPr="00E2324E">
        <w:rPr>
          <w:rFonts w:ascii="Times New Roman" w:hAnsi="Times New Roman" w:cs="Times New Roman"/>
          <w:lang w:val="uk-UA" w:bidi="uk-UA"/>
        </w:rPr>
        <w:t xml:space="preserve"> персональних даних, які передбачено чинним законодавством України, зокрема, Законом України «Про захист персональних даних».</w:t>
      </w:r>
    </w:p>
    <w:p w14:paraId="61312D1B" w14:textId="68FC7107"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 xml:space="preserve">.2. Обробка персональних даних здійснюється у дата-центрі, де розміщується обладнання, що забезпечує </w:t>
      </w:r>
      <w:r w:rsidR="00BF2DEB" w:rsidRPr="00E2324E">
        <w:rPr>
          <w:rFonts w:ascii="Times New Roman" w:hAnsi="Times New Roman" w:cs="Times New Roman"/>
          <w:lang w:val="uk-UA" w:bidi="uk-UA"/>
        </w:rPr>
        <w:t xml:space="preserve">належне </w:t>
      </w:r>
      <w:r w:rsidR="004C5B48" w:rsidRPr="00E2324E">
        <w:rPr>
          <w:rFonts w:ascii="Times New Roman" w:hAnsi="Times New Roman" w:cs="Times New Roman"/>
          <w:lang w:val="uk-UA" w:bidi="uk-UA"/>
        </w:rPr>
        <w:t xml:space="preserve">функціонування </w:t>
      </w:r>
      <w:r w:rsidR="006E7CEA" w:rsidRPr="00E2324E">
        <w:rPr>
          <w:rFonts w:ascii="Times New Roman" w:hAnsi="Times New Roman" w:cs="Times New Roman"/>
          <w:lang w:val="en-US" w:bidi="uk-UA"/>
        </w:rPr>
        <w:t>ITC</w:t>
      </w:r>
      <w:r w:rsidR="004C5B48" w:rsidRPr="00E2324E">
        <w:rPr>
          <w:rFonts w:ascii="Times New Roman" w:hAnsi="Times New Roman" w:cs="Times New Roman"/>
          <w:lang w:val="uk-UA" w:bidi="uk-UA"/>
        </w:rPr>
        <w:t xml:space="preserve">. Компанія Moneyveo вживає всіх, передбачених законодавством заходів, для захисту персональних даних </w:t>
      </w:r>
      <w:r w:rsidR="00C45EC6" w:rsidRPr="00E2324E">
        <w:rPr>
          <w:rFonts w:ascii="Times New Roman" w:hAnsi="Times New Roman" w:cs="Times New Roman"/>
          <w:lang w:val="uk-UA" w:bidi="uk-UA"/>
        </w:rPr>
        <w:t>Клієнта</w:t>
      </w:r>
      <w:r w:rsidR="004C5B48" w:rsidRPr="00E2324E">
        <w:rPr>
          <w:rFonts w:ascii="Times New Roman" w:hAnsi="Times New Roman" w:cs="Times New Roman"/>
          <w:lang w:val="uk-UA" w:bidi="uk-UA"/>
        </w:rPr>
        <w:t xml:space="preserve"> та запобігання несанкціонованому доступу до таких даних. Такі заходи спеціально розроблені компанією Moneyveo для захисту персональних даних від втрати, несанкціонованого доступу, розкриття, зміни чи знищення, а також інших видів неналежного використання. Для захисту персональних даних компанія Moneyveo може використовувати кодування, протоколи захисту інформації, шлюзи безпеки, фізичні системи замків та ключів, внутрішні обмеження, захист за допомогою паролів та інші заходи безпеки з метою запобігання несанкціонованому доступу до персональних даних. Зокрема, обробка даних здійснюється на обладнанні, розміщеному в захищених приміщеннях, доступ до яких суворо обмежено. Окрім того, компанія Moneyveo використовує новітні протоколи та механізми служби безпеки для обміну конфіденційною інформацією та постійно удосконалює способи збору, зберігання і обробки персональних даних, включаючи фізичні заходи безпеки, для протидії несанкціонованого доступу до систем Moneyveo з метою </w:t>
      </w:r>
      <w:proofErr w:type="spellStart"/>
      <w:r w:rsidR="004C5B48" w:rsidRPr="00E2324E">
        <w:rPr>
          <w:rFonts w:ascii="Times New Roman" w:hAnsi="Times New Roman" w:cs="Times New Roman"/>
          <w:lang w:val="uk-UA" w:bidi="uk-UA"/>
        </w:rPr>
        <w:t>фішингу</w:t>
      </w:r>
      <w:proofErr w:type="spellEnd"/>
      <w:r w:rsidR="004C5B48" w:rsidRPr="00E2324E">
        <w:rPr>
          <w:rFonts w:ascii="Times New Roman" w:hAnsi="Times New Roman" w:cs="Times New Roman"/>
          <w:lang w:val="uk-UA" w:bidi="uk-UA"/>
        </w:rPr>
        <w:t xml:space="preserve"> та інших видів шахрайства.</w:t>
      </w:r>
    </w:p>
    <w:p w14:paraId="263B5407" w14:textId="3B19774B"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lastRenderedPageBreak/>
        <w:t>8</w:t>
      </w:r>
      <w:r w:rsidR="004C5B48" w:rsidRPr="00E2324E">
        <w:rPr>
          <w:rFonts w:ascii="Times New Roman" w:hAnsi="Times New Roman" w:cs="Times New Roman"/>
          <w:lang w:val="uk-UA" w:bidi="uk-UA"/>
        </w:rPr>
        <w:t>.3. Згідно з частиною другою статті 8 Закону К</w:t>
      </w:r>
      <w:r w:rsidR="00BA42E5" w:rsidRPr="00E2324E">
        <w:rPr>
          <w:rFonts w:ascii="Times New Roman" w:hAnsi="Times New Roman" w:cs="Times New Roman"/>
          <w:lang w:val="uk-UA" w:bidi="uk-UA"/>
        </w:rPr>
        <w:t>лієнт</w:t>
      </w:r>
      <w:r w:rsidR="004C5B48" w:rsidRPr="00E2324E">
        <w:rPr>
          <w:rFonts w:ascii="Times New Roman" w:hAnsi="Times New Roman" w:cs="Times New Roman"/>
          <w:lang w:val="uk-UA" w:bidi="uk-UA"/>
        </w:rPr>
        <w:t>, виступаючи в якості суб’єкта персональних даних</w:t>
      </w:r>
      <w:r w:rsidR="00BA42E5" w:rsidRPr="00E2324E">
        <w:rPr>
          <w:rFonts w:ascii="Times New Roman" w:hAnsi="Times New Roman" w:cs="Times New Roman"/>
          <w:lang w:val="uk-UA" w:bidi="uk-UA"/>
        </w:rPr>
        <w:t>,</w:t>
      </w:r>
      <w:r w:rsidR="004C5B48" w:rsidRPr="00E2324E">
        <w:rPr>
          <w:rFonts w:ascii="Times New Roman" w:hAnsi="Times New Roman" w:cs="Times New Roman"/>
          <w:lang w:val="uk-UA" w:bidi="uk-UA"/>
        </w:rPr>
        <w:t xml:space="preserve"> </w:t>
      </w:r>
      <w:r w:rsidR="004C5B48" w:rsidRPr="00E2324E">
        <w:rPr>
          <w:rFonts w:ascii="Times New Roman" w:hAnsi="Times New Roman" w:cs="Times New Roman"/>
          <w:b/>
          <w:bCs/>
          <w:lang w:val="uk-UA" w:bidi="uk-UA"/>
        </w:rPr>
        <w:t>має право:</w:t>
      </w:r>
    </w:p>
    <w:p w14:paraId="4D1348D0" w14:textId="007625CD"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77DD3D35" w14:textId="1D0706CA"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7D821ECC" w14:textId="50630262"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.3.3. на доступ до своїх персональних даних;</w:t>
      </w:r>
    </w:p>
    <w:p w14:paraId="03E484C1" w14:textId="40CD3F27"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70C59157" w14:textId="1E8066CD"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.3.5. пред’являти вмотивовану вимогу володільцю персональних даних із запереченням проти обробки своїх персональних даних;</w:t>
      </w:r>
    </w:p>
    <w:p w14:paraId="66659D68" w14:textId="43DD521D"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635480B6" w14:textId="59D3A385"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3BDAAF78" w14:textId="39D0F4D0"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.3.8. звертатися із скаргами на обробку своїх персональних даних до Уповноваженого Верховної Ради України з прав людини або до суду;</w:t>
      </w:r>
    </w:p>
    <w:p w14:paraId="4F8A50E8" w14:textId="36931708"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.3.9. застосовувати засоби правового захисту в разі порушення законодавства про захист персональних даних;</w:t>
      </w:r>
    </w:p>
    <w:p w14:paraId="084EA49C" w14:textId="1FDCF80D"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.3.10. знати механізм автоматичної обробки персональних даних;</w:t>
      </w:r>
    </w:p>
    <w:p w14:paraId="4C0D9D5C" w14:textId="4F6A309E" w:rsidR="004C5B48" w:rsidRPr="00E2324E" w:rsidRDefault="000A5C11"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8</w:t>
      </w:r>
      <w:r w:rsidR="004C5B48" w:rsidRPr="00E2324E">
        <w:rPr>
          <w:rFonts w:ascii="Times New Roman" w:hAnsi="Times New Roman" w:cs="Times New Roman"/>
          <w:lang w:val="uk-UA" w:bidi="uk-UA"/>
        </w:rPr>
        <w:t>.3.11. на захист від автоматизованого рішення, яке має для нього правові наслідки.</w:t>
      </w:r>
    </w:p>
    <w:p w14:paraId="3480364C" w14:textId="77777777" w:rsidR="00FA39B5" w:rsidRPr="00E2324E" w:rsidRDefault="00FA39B5" w:rsidP="00E2324E">
      <w:pPr>
        <w:spacing w:after="0" w:line="240" w:lineRule="auto"/>
        <w:jc w:val="both"/>
        <w:rPr>
          <w:rFonts w:ascii="Times New Roman" w:hAnsi="Times New Roman" w:cs="Times New Roman"/>
          <w:lang w:val="uk-UA"/>
        </w:rPr>
      </w:pPr>
    </w:p>
    <w:p w14:paraId="09C0FCFD" w14:textId="32279B5E" w:rsidR="00AB29B5" w:rsidRPr="00E2324E" w:rsidRDefault="000A5C11"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 xml:space="preserve">9. </w:t>
      </w:r>
      <w:r w:rsidR="00EF5A9D" w:rsidRPr="00E2324E">
        <w:rPr>
          <w:rFonts w:ascii="Times New Roman" w:hAnsi="Times New Roman" w:cs="Times New Roman"/>
          <w:b/>
          <w:bCs/>
          <w:lang w:val="uk-UA"/>
        </w:rPr>
        <w:t xml:space="preserve">Строк </w:t>
      </w:r>
      <w:r w:rsidRPr="00E2324E">
        <w:rPr>
          <w:rFonts w:ascii="Times New Roman" w:hAnsi="Times New Roman" w:cs="Times New Roman"/>
          <w:b/>
          <w:bCs/>
          <w:lang w:val="uk-UA"/>
        </w:rPr>
        <w:t>зберігання персональних даних Клієнтів</w:t>
      </w:r>
    </w:p>
    <w:p w14:paraId="1135F4A9" w14:textId="3C4B1015" w:rsidR="003F4B30" w:rsidRPr="00E2324E" w:rsidRDefault="00176C83"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9.1. Персональні дані Клієнтів компанії Moneyveo </w:t>
      </w:r>
      <w:r w:rsidR="000A5C11" w:rsidRPr="00E2324E">
        <w:rPr>
          <w:rFonts w:ascii="Times New Roman" w:hAnsi="Times New Roman" w:cs="Times New Roman"/>
          <w:lang w:val="uk-UA"/>
        </w:rPr>
        <w:t>зберігаються відповідно до п.</w:t>
      </w:r>
      <w:r w:rsidR="00C6338F" w:rsidRPr="00E2324E">
        <w:rPr>
          <w:rFonts w:ascii="Times New Roman" w:hAnsi="Times New Roman" w:cs="Times New Roman"/>
          <w:lang w:val="uk-UA"/>
        </w:rPr>
        <w:t xml:space="preserve"> </w:t>
      </w:r>
      <w:r w:rsidR="000A5C11" w:rsidRPr="00E2324E">
        <w:rPr>
          <w:rFonts w:ascii="Times New Roman" w:hAnsi="Times New Roman" w:cs="Times New Roman"/>
          <w:lang w:val="uk-UA"/>
        </w:rPr>
        <w:t>18 розділу 2 статті 8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F83D2B" w:rsidRPr="00E2324E">
        <w:rPr>
          <w:rFonts w:ascii="Times New Roman" w:hAnsi="Times New Roman" w:cs="Times New Roman"/>
          <w:lang w:val="uk-UA"/>
        </w:rPr>
        <w:t xml:space="preserve"> не менше п’яти років після припинення ділових відносин з клієнтом</w:t>
      </w:r>
      <w:r w:rsidR="009D64F6" w:rsidRPr="00E2324E">
        <w:rPr>
          <w:rFonts w:ascii="Times New Roman" w:hAnsi="Times New Roman" w:cs="Times New Roman"/>
          <w:lang w:val="uk-UA"/>
        </w:rPr>
        <w:t>.</w:t>
      </w:r>
    </w:p>
    <w:p w14:paraId="01B09B32" w14:textId="77777777" w:rsidR="003F4B30" w:rsidRPr="00E2324E" w:rsidRDefault="003F4B30" w:rsidP="00E2324E">
      <w:pPr>
        <w:spacing w:after="0" w:line="240" w:lineRule="auto"/>
        <w:ind w:firstLine="709"/>
        <w:jc w:val="both"/>
        <w:rPr>
          <w:rFonts w:ascii="Times New Roman" w:hAnsi="Times New Roman" w:cs="Times New Roman"/>
          <w:lang w:val="uk-UA"/>
        </w:rPr>
      </w:pPr>
    </w:p>
    <w:p w14:paraId="63315664" w14:textId="37400148" w:rsidR="007A5F86" w:rsidRPr="00E2324E" w:rsidRDefault="005302A7"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 xml:space="preserve">10. </w:t>
      </w:r>
      <w:r w:rsidR="0073241C" w:rsidRPr="00E2324E">
        <w:rPr>
          <w:rFonts w:ascii="Times New Roman" w:hAnsi="Times New Roman" w:cs="Times New Roman"/>
          <w:b/>
          <w:bCs/>
          <w:lang w:val="uk-UA"/>
        </w:rPr>
        <w:t>Видалення</w:t>
      </w:r>
      <w:r w:rsidRPr="00E2324E">
        <w:rPr>
          <w:rFonts w:ascii="Times New Roman" w:hAnsi="Times New Roman" w:cs="Times New Roman"/>
          <w:b/>
          <w:bCs/>
          <w:lang w:val="uk-UA"/>
        </w:rPr>
        <w:t>/</w:t>
      </w:r>
      <w:r w:rsidR="0073241C" w:rsidRPr="00E2324E">
        <w:rPr>
          <w:rFonts w:ascii="Times New Roman" w:hAnsi="Times New Roman" w:cs="Times New Roman"/>
          <w:b/>
          <w:bCs/>
          <w:lang w:val="uk-UA"/>
        </w:rPr>
        <w:t>знищення</w:t>
      </w:r>
      <w:r w:rsidRPr="00E2324E">
        <w:rPr>
          <w:rFonts w:ascii="Times New Roman" w:hAnsi="Times New Roman" w:cs="Times New Roman"/>
          <w:b/>
          <w:bCs/>
          <w:lang w:val="uk-UA"/>
        </w:rPr>
        <w:t xml:space="preserve"> персональних даних Клієн</w:t>
      </w:r>
      <w:r w:rsidR="0073241C" w:rsidRPr="00E2324E">
        <w:rPr>
          <w:rFonts w:ascii="Times New Roman" w:hAnsi="Times New Roman" w:cs="Times New Roman"/>
          <w:b/>
          <w:bCs/>
          <w:lang w:val="uk-UA"/>
        </w:rPr>
        <w:t xml:space="preserve">та </w:t>
      </w:r>
      <w:r w:rsidRPr="00E2324E">
        <w:rPr>
          <w:rFonts w:ascii="Times New Roman" w:hAnsi="Times New Roman" w:cs="Times New Roman"/>
          <w:b/>
          <w:bCs/>
          <w:lang w:val="uk-UA"/>
        </w:rPr>
        <w:t>компанії «Moneyveo»</w:t>
      </w:r>
    </w:p>
    <w:p w14:paraId="10CF669F" w14:textId="1CF07CA3" w:rsidR="00060B05" w:rsidRPr="00E2324E" w:rsidRDefault="00060B0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10.1. Видалення/знищення персональних даних Клієнт</w:t>
      </w:r>
      <w:r w:rsidR="00FA1C44" w:rsidRPr="00E2324E">
        <w:rPr>
          <w:rFonts w:ascii="Times New Roman" w:hAnsi="Times New Roman" w:cs="Times New Roman"/>
          <w:lang w:val="uk-UA"/>
        </w:rPr>
        <w:t>ів</w:t>
      </w:r>
      <w:r w:rsidRPr="00E2324E">
        <w:rPr>
          <w:rFonts w:ascii="Times New Roman" w:hAnsi="Times New Roman" w:cs="Times New Roman"/>
          <w:lang w:val="uk-UA"/>
        </w:rPr>
        <w:t xml:space="preserve"> </w:t>
      </w:r>
      <w:r w:rsidR="003774CB" w:rsidRPr="00E2324E">
        <w:rPr>
          <w:rFonts w:ascii="Times New Roman" w:hAnsi="Times New Roman" w:cs="Times New Roman"/>
          <w:lang w:val="uk-UA"/>
        </w:rPr>
        <w:t>здійснюється на підставі звернення</w:t>
      </w:r>
      <w:r w:rsidR="00BF325E" w:rsidRPr="00E2324E">
        <w:rPr>
          <w:rFonts w:ascii="Times New Roman" w:hAnsi="Times New Roman" w:cs="Times New Roman"/>
          <w:lang w:val="uk-UA"/>
        </w:rPr>
        <w:t xml:space="preserve"> </w:t>
      </w:r>
      <w:r w:rsidR="00E064A3" w:rsidRPr="00E2324E">
        <w:rPr>
          <w:rFonts w:ascii="Times New Roman" w:hAnsi="Times New Roman" w:cs="Times New Roman"/>
          <w:lang w:val="uk-UA"/>
        </w:rPr>
        <w:t xml:space="preserve">Клієнтів </w:t>
      </w:r>
      <w:r w:rsidR="00BF325E" w:rsidRPr="00E2324E">
        <w:rPr>
          <w:rFonts w:ascii="Times New Roman" w:hAnsi="Times New Roman" w:cs="Times New Roman"/>
          <w:lang w:val="uk-UA"/>
        </w:rPr>
        <w:t xml:space="preserve">та по закінченню </w:t>
      </w:r>
      <w:r w:rsidR="006630C8" w:rsidRPr="00E2324E">
        <w:rPr>
          <w:rFonts w:ascii="Times New Roman" w:hAnsi="Times New Roman" w:cs="Times New Roman"/>
          <w:lang w:val="uk-UA"/>
        </w:rPr>
        <w:t xml:space="preserve">не менше </w:t>
      </w:r>
      <w:r w:rsidR="0073241C" w:rsidRPr="00E2324E">
        <w:rPr>
          <w:rFonts w:ascii="Times New Roman" w:hAnsi="Times New Roman" w:cs="Times New Roman"/>
          <w:lang w:val="uk-UA"/>
        </w:rPr>
        <w:t xml:space="preserve">як </w:t>
      </w:r>
      <w:r w:rsidR="00BF325E" w:rsidRPr="00E2324E">
        <w:rPr>
          <w:rFonts w:ascii="Times New Roman" w:hAnsi="Times New Roman" w:cs="Times New Roman"/>
          <w:lang w:val="uk-UA"/>
        </w:rPr>
        <w:t>п’яти років після припинення ділових відносин</w:t>
      </w:r>
      <w:r w:rsidR="006B5D12" w:rsidRPr="00E2324E">
        <w:rPr>
          <w:rFonts w:ascii="Times New Roman" w:hAnsi="Times New Roman" w:cs="Times New Roman"/>
          <w:lang w:val="uk-UA"/>
        </w:rPr>
        <w:t xml:space="preserve"> </w:t>
      </w:r>
      <w:r w:rsidR="00713E37" w:rsidRPr="00E2324E">
        <w:rPr>
          <w:rFonts w:ascii="Times New Roman" w:hAnsi="Times New Roman" w:cs="Times New Roman"/>
          <w:lang w:val="uk-UA"/>
        </w:rPr>
        <w:t>з</w:t>
      </w:r>
      <w:r w:rsidR="006B5D12" w:rsidRPr="00E2324E">
        <w:rPr>
          <w:rFonts w:ascii="Times New Roman" w:hAnsi="Times New Roman" w:cs="Times New Roman"/>
          <w:lang w:val="uk-UA"/>
        </w:rPr>
        <w:t xml:space="preserve"> </w:t>
      </w:r>
      <w:r w:rsidR="00FA1C44" w:rsidRPr="00E2324E">
        <w:rPr>
          <w:rFonts w:ascii="Times New Roman" w:hAnsi="Times New Roman" w:cs="Times New Roman"/>
          <w:lang w:val="uk-UA"/>
        </w:rPr>
        <w:t xml:space="preserve">відповідним </w:t>
      </w:r>
      <w:r w:rsidR="006B5D12" w:rsidRPr="00E2324E">
        <w:rPr>
          <w:rFonts w:ascii="Times New Roman" w:hAnsi="Times New Roman" w:cs="Times New Roman"/>
          <w:lang w:val="uk-UA"/>
        </w:rPr>
        <w:t>Кліє</w:t>
      </w:r>
      <w:r w:rsidR="006630C8" w:rsidRPr="00E2324E">
        <w:rPr>
          <w:rFonts w:ascii="Times New Roman" w:hAnsi="Times New Roman" w:cs="Times New Roman"/>
          <w:lang w:val="uk-UA"/>
        </w:rPr>
        <w:t>н</w:t>
      </w:r>
      <w:r w:rsidR="006B5D12" w:rsidRPr="00E2324E">
        <w:rPr>
          <w:rFonts w:ascii="Times New Roman" w:hAnsi="Times New Roman" w:cs="Times New Roman"/>
          <w:lang w:val="uk-UA"/>
        </w:rPr>
        <w:t>том</w:t>
      </w:r>
      <w:r w:rsidR="00E064A3" w:rsidRPr="00E2324E">
        <w:rPr>
          <w:rFonts w:ascii="Times New Roman" w:hAnsi="Times New Roman" w:cs="Times New Roman"/>
          <w:lang w:val="uk-UA"/>
        </w:rPr>
        <w:t xml:space="preserve"> а також в інших випадках, визначених законом.</w:t>
      </w:r>
    </w:p>
    <w:p w14:paraId="6549595B" w14:textId="0166D24C" w:rsidR="00575BAC" w:rsidRPr="00E2324E" w:rsidRDefault="00575BAC" w:rsidP="00E2324E">
      <w:pPr>
        <w:spacing w:after="0" w:line="240" w:lineRule="auto"/>
        <w:ind w:firstLine="709"/>
        <w:jc w:val="both"/>
        <w:rPr>
          <w:rFonts w:ascii="Times New Roman" w:hAnsi="Times New Roman" w:cs="Times New Roman"/>
          <w:lang w:val="uk-UA"/>
        </w:rPr>
      </w:pPr>
    </w:p>
    <w:p w14:paraId="609E4FB3" w14:textId="0D14AD7F" w:rsidR="00466E0F" w:rsidRPr="00E2324E" w:rsidRDefault="00466E0F"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11. Використання</w:t>
      </w:r>
      <w:r w:rsidR="00CD5879" w:rsidRPr="00E2324E">
        <w:rPr>
          <w:rFonts w:ascii="Times New Roman" w:hAnsi="Times New Roman" w:cs="Times New Roman"/>
          <w:b/>
          <w:bCs/>
          <w:lang w:val="uk-UA"/>
        </w:rPr>
        <w:t xml:space="preserve"> </w:t>
      </w:r>
      <w:r w:rsidRPr="00E2324E">
        <w:rPr>
          <w:rFonts w:ascii="Times New Roman" w:hAnsi="Times New Roman" w:cs="Times New Roman"/>
          <w:b/>
          <w:bCs/>
          <w:lang w:val="uk-UA"/>
        </w:rPr>
        <w:t>Системи BankID НБУ</w:t>
      </w:r>
    </w:p>
    <w:p w14:paraId="1B011122" w14:textId="711C819D" w:rsidR="00C37497" w:rsidRPr="00E2324E" w:rsidRDefault="00466E0F"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11.1. </w:t>
      </w:r>
      <w:r w:rsidR="003A1553" w:rsidRPr="00E2324E">
        <w:rPr>
          <w:rFonts w:ascii="Times New Roman" w:hAnsi="Times New Roman" w:cs="Times New Roman"/>
          <w:lang w:val="uk-UA"/>
        </w:rPr>
        <w:t>За допомогою</w:t>
      </w:r>
      <w:r w:rsidR="002D6708" w:rsidRPr="00E2324E">
        <w:rPr>
          <w:rFonts w:ascii="Times New Roman" w:hAnsi="Times New Roman" w:cs="Times New Roman"/>
          <w:lang w:val="uk-UA"/>
        </w:rPr>
        <w:t xml:space="preserve"> Системи BankID НБУ </w:t>
      </w:r>
      <w:r w:rsidR="003A1553" w:rsidRPr="00E2324E">
        <w:rPr>
          <w:rFonts w:ascii="Times New Roman" w:hAnsi="Times New Roman" w:cs="Times New Roman"/>
          <w:lang w:val="uk-UA"/>
        </w:rPr>
        <w:t xml:space="preserve">Клієнти </w:t>
      </w:r>
      <w:r w:rsidR="00C37497" w:rsidRPr="00E2324E">
        <w:rPr>
          <w:rFonts w:ascii="Times New Roman" w:hAnsi="Times New Roman" w:cs="Times New Roman"/>
          <w:lang w:val="uk-UA"/>
        </w:rPr>
        <w:t xml:space="preserve">Moneyveo </w:t>
      </w:r>
      <w:r w:rsidR="003A1553" w:rsidRPr="00E2324E">
        <w:rPr>
          <w:rFonts w:ascii="Times New Roman" w:hAnsi="Times New Roman" w:cs="Times New Roman"/>
          <w:lang w:val="uk-UA"/>
        </w:rPr>
        <w:t>можуть отримати</w:t>
      </w:r>
      <w:r w:rsidR="002D6708" w:rsidRPr="00E2324E">
        <w:rPr>
          <w:rFonts w:ascii="Times New Roman" w:hAnsi="Times New Roman" w:cs="Times New Roman"/>
          <w:lang w:val="uk-UA"/>
        </w:rPr>
        <w:t xml:space="preserve"> послуг</w:t>
      </w:r>
      <w:r w:rsidR="003A1553" w:rsidRPr="00E2324E">
        <w:rPr>
          <w:rFonts w:ascii="Times New Roman" w:hAnsi="Times New Roman" w:cs="Times New Roman"/>
          <w:lang w:val="uk-UA"/>
        </w:rPr>
        <w:t>и в</w:t>
      </w:r>
      <w:r w:rsidR="002D6708" w:rsidRPr="00E2324E">
        <w:rPr>
          <w:rFonts w:ascii="Times New Roman" w:hAnsi="Times New Roman" w:cs="Times New Roman"/>
          <w:lang w:val="uk-UA"/>
        </w:rPr>
        <w:t xml:space="preserve"> режимі онлайн завдяки безпечній віддаленій ідентифікації. </w:t>
      </w:r>
    </w:p>
    <w:p w14:paraId="66BD3ED5" w14:textId="4BC9C415" w:rsidR="002D6708" w:rsidRPr="00E2324E" w:rsidRDefault="00C37497"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11.2. </w:t>
      </w:r>
      <w:r w:rsidR="002D6708" w:rsidRPr="00E2324E">
        <w:rPr>
          <w:rFonts w:ascii="Times New Roman" w:hAnsi="Times New Roman" w:cs="Times New Roman"/>
          <w:lang w:val="uk-UA"/>
        </w:rPr>
        <w:t xml:space="preserve">Щоб </w:t>
      </w:r>
      <w:r w:rsidR="00540AE8" w:rsidRPr="00E2324E">
        <w:rPr>
          <w:rFonts w:ascii="Times New Roman" w:hAnsi="Times New Roman" w:cs="Times New Roman"/>
          <w:lang w:val="uk-UA"/>
        </w:rPr>
        <w:t>використовувати</w:t>
      </w:r>
      <w:r w:rsidRPr="00E2324E">
        <w:rPr>
          <w:lang w:val="uk-UA"/>
        </w:rPr>
        <w:t xml:space="preserve"> </w:t>
      </w:r>
      <w:r w:rsidRPr="00E2324E">
        <w:rPr>
          <w:rFonts w:ascii="Times New Roman" w:hAnsi="Times New Roman" w:cs="Times New Roman"/>
          <w:lang w:val="uk-UA"/>
        </w:rPr>
        <w:t>Систем</w:t>
      </w:r>
      <w:r w:rsidR="00540AE8" w:rsidRPr="00E2324E">
        <w:rPr>
          <w:rFonts w:ascii="Times New Roman" w:hAnsi="Times New Roman" w:cs="Times New Roman"/>
          <w:lang w:val="uk-UA"/>
        </w:rPr>
        <w:t>у</w:t>
      </w:r>
      <w:r w:rsidRPr="00E2324E">
        <w:rPr>
          <w:rFonts w:ascii="Times New Roman" w:hAnsi="Times New Roman" w:cs="Times New Roman"/>
          <w:lang w:val="uk-UA"/>
        </w:rPr>
        <w:t xml:space="preserve"> BankID НБУ</w:t>
      </w:r>
      <w:r w:rsidR="002D6708" w:rsidRPr="00E2324E">
        <w:rPr>
          <w:rFonts w:ascii="Times New Roman" w:hAnsi="Times New Roman" w:cs="Times New Roman"/>
          <w:lang w:val="uk-UA"/>
        </w:rPr>
        <w:t xml:space="preserve">, </w:t>
      </w:r>
      <w:r w:rsidR="009B1FBA" w:rsidRPr="00E2324E">
        <w:rPr>
          <w:rFonts w:ascii="Times New Roman" w:hAnsi="Times New Roman" w:cs="Times New Roman"/>
          <w:lang w:val="uk-UA"/>
        </w:rPr>
        <w:t xml:space="preserve">Клієнту </w:t>
      </w:r>
      <w:r w:rsidR="002D6708" w:rsidRPr="00E2324E">
        <w:rPr>
          <w:rFonts w:ascii="Times New Roman" w:hAnsi="Times New Roman" w:cs="Times New Roman"/>
          <w:lang w:val="uk-UA"/>
        </w:rPr>
        <w:t xml:space="preserve">достатньо мати лише комп’ютер/ноутбук/смартфон із доступом до мережі Інтернет та відкритий рахунок у банку, який уже приєднався до Системи BankID НБУ. Запит та підтвердження згоди на передачу даних надає тільки </w:t>
      </w:r>
      <w:r w:rsidR="00540AE8" w:rsidRPr="00E2324E">
        <w:rPr>
          <w:rFonts w:ascii="Times New Roman" w:hAnsi="Times New Roman" w:cs="Times New Roman"/>
          <w:lang w:val="uk-UA"/>
        </w:rPr>
        <w:t>Клієнт</w:t>
      </w:r>
      <w:r w:rsidR="002D6708" w:rsidRPr="00E2324E">
        <w:rPr>
          <w:rFonts w:ascii="Times New Roman" w:hAnsi="Times New Roman" w:cs="Times New Roman"/>
          <w:lang w:val="uk-UA"/>
        </w:rPr>
        <w:t xml:space="preserve"> – власник персональних даних.</w:t>
      </w:r>
    </w:p>
    <w:p w14:paraId="052050EB" w14:textId="7B7286D4" w:rsidR="002D6708" w:rsidRPr="00E2324E" w:rsidRDefault="00540AE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11.3. </w:t>
      </w:r>
      <w:r w:rsidR="002D6708" w:rsidRPr="00E2324E">
        <w:rPr>
          <w:rFonts w:ascii="Times New Roman" w:hAnsi="Times New Roman" w:cs="Times New Roman"/>
          <w:lang w:val="uk-UA"/>
        </w:rPr>
        <w:t xml:space="preserve">Щоб скористатись </w:t>
      </w:r>
      <w:r w:rsidRPr="00E2324E">
        <w:rPr>
          <w:rFonts w:ascii="Times New Roman" w:hAnsi="Times New Roman" w:cs="Times New Roman"/>
          <w:lang w:val="uk-UA"/>
        </w:rPr>
        <w:t>Системою</w:t>
      </w:r>
      <w:r w:rsidR="002D6708" w:rsidRPr="00E2324E">
        <w:rPr>
          <w:rFonts w:ascii="Times New Roman" w:hAnsi="Times New Roman" w:cs="Times New Roman"/>
          <w:lang w:val="uk-UA"/>
        </w:rPr>
        <w:t xml:space="preserve"> BankID НБУ, необхідно обрати послугу </w:t>
      </w:r>
      <w:r w:rsidR="00925683" w:rsidRPr="00E2324E">
        <w:rPr>
          <w:rFonts w:ascii="Times New Roman" w:hAnsi="Times New Roman" w:cs="Times New Roman"/>
          <w:lang w:val="uk-UA"/>
        </w:rPr>
        <w:t xml:space="preserve">Абонентському </w:t>
      </w:r>
      <w:proofErr w:type="spellStart"/>
      <w:r w:rsidR="00925683" w:rsidRPr="00E2324E">
        <w:rPr>
          <w:rFonts w:ascii="Times New Roman" w:hAnsi="Times New Roman" w:cs="Times New Roman"/>
          <w:lang w:val="uk-UA"/>
        </w:rPr>
        <w:t>вузлі</w:t>
      </w:r>
      <w:proofErr w:type="spellEnd"/>
      <w:r w:rsidRPr="00E2324E">
        <w:rPr>
          <w:rFonts w:ascii="Times New Roman" w:hAnsi="Times New Roman" w:cs="Times New Roman"/>
          <w:lang w:val="uk-UA"/>
        </w:rPr>
        <w:t xml:space="preserve"> </w:t>
      </w:r>
      <w:r w:rsidR="00A702FD" w:rsidRPr="00E2324E">
        <w:rPr>
          <w:rFonts w:ascii="Times New Roman" w:hAnsi="Times New Roman" w:cs="Times New Roman"/>
          <w:lang w:val="uk-UA"/>
        </w:rPr>
        <w:t xml:space="preserve">Moneyveo </w:t>
      </w:r>
      <w:r w:rsidR="00494399" w:rsidRPr="00E2324E">
        <w:rPr>
          <w:rFonts w:ascii="Times New Roman" w:hAnsi="Times New Roman" w:cs="Times New Roman"/>
          <w:lang w:val="uk-UA"/>
        </w:rPr>
        <w:t>та</w:t>
      </w:r>
      <w:r w:rsidR="002D6708" w:rsidRPr="00E2324E">
        <w:rPr>
          <w:rFonts w:ascii="Times New Roman" w:hAnsi="Times New Roman" w:cs="Times New Roman"/>
          <w:lang w:val="uk-UA"/>
        </w:rPr>
        <w:t xml:space="preserve"> обрати спосіб ідентифікації через Cистему BankID НБУ. Перелік порталів послуг </w:t>
      </w:r>
      <w:r w:rsidR="00CD5879" w:rsidRPr="00E2324E">
        <w:rPr>
          <w:rFonts w:ascii="Times New Roman" w:hAnsi="Times New Roman" w:cs="Times New Roman"/>
          <w:lang w:val="uk-UA"/>
        </w:rPr>
        <w:t xml:space="preserve">та абонентів </w:t>
      </w:r>
      <w:r w:rsidR="002D6708" w:rsidRPr="00E2324E">
        <w:rPr>
          <w:rFonts w:ascii="Times New Roman" w:hAnsi="Times New Roman" w:cs="Times New Roman"/>
          <w:lang w:val="uk-UA"/>
        </w:rPr>
        <w:t>знаходиться</w:t>
      </w:r>
      <w:r w:rsidR="00CD5879" w:rsidRPr="00E2324E">
        <w:rPr>
          <w:rFonts w:ascii="Times New Roman" w:hAnsi="Times New Roman" w:cs="Times New Roman"/>
          <w:lang w:val="uk-UA"/>
        </w:rPr>
        <w:t xml:space="preserve"> за посиланням</w:t>
      </w:r>
      <w:r w:rsidR="002D6708" w:rsidRPr="00E2324E">
        <w:rPr>
          <w:rFonts w:ascii="Times New Roman" w:hAnsi="Times New Roman" w:cs="Times New Roman"/>
          <w:lang w:val="uk-UA"/>
        </w:rPr>
        <w:t> </w:t>
      </w:r>
      <w:hyperlink r:id="rId13" w:history="1">
        <w:r w:rsidR="006C2C0A" w:rsidRPr="00E2324E">
          <w:rPr>
            <w:rStyle w:val="a3"/>
            <w:rFonts w:ascii="Times New Roman" w:hAnsi="Times New Roman" w:cs="Times New Roman"/>
            <w:lang w:val="uk-UA"/>
          </w:rPr>
          <w:t>https://bank.gov.ua/ua/bank-id-nbu/abonents</w:t>
        </w:r>
      </w:hyperlink>
      <w:r w:rsidR="006C2C0A" w:rsidRPr="00E2324E">
        <w:rPr>
          <w:rFonts w:ascii="Times New Roman" w:hAnsi="Times New Roman" w:cs="Times New Roman"/>
          <w:lang w:val="uk-UA"/>
        </w:rPr>
        <w:t>.</w:t>
      </w:r>
    </w:p>
    <w:p w14:paraId="73A1A605" w14:textId="701F31B6" w:rsidR="006C2C0A" w:rsidRPr="00E2324E" w:rsidRDefault="006C2C0A"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11.4. Ідентифікація через Систему BankID НБУ є безпечною для усіх Клієнтів компанії Money</w:t>
      </w:r>
      <w:r w:rsidR="00E52EBB" w:rsidRPr="00E2324E">
        <w:rPr>
          <w:rFonts w:ascii="Times New Roman" w:hAnsi="Times New Roman" w:cs="Times New Roman"/>
          <w:lang w:val="uk-UA"/>
        </w:rPr>
        <w:t>v</w:t>
      </w:r>
      <w:r w:rsidRPr="00E2324E">
        <w:rPr>
          <w:rFonts w:ascii="Times New Roman" w:hAnsi="Times New Roman" w:cs="Times New Roman"/>
          <w:lang w:val="uk-UA"/>
        </w:rPr>
        <w:t>eo. Персональні дані Клієнтів не зберігаються в Системі BankID НБУ.</w:t>
      </w:r>
    </w:p>
    <w:p w14:paraId="1B6AF200" w14:textId="00CFA0F6" w:rsidR="006C2C0A" w:rsidRPr="00E2324E" w:rsidRDefault="00E52EBB"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11.5. </w:t>
      </w:r>
      <w:r w:rsidR="00196018" w:rsidRPr="00E2324E">
        <w:rPr>
          <w:rFonts w:ascii="Times New Roman" w:hAnsi="Times New Roman" w:cs="Times New Roman"/>
          <w:lang w:val="uk-UA"/>
        </w:rPr>
        <w:t xml:space="preserve">Інтернет-канал для передачі даних є захищеним, вся персональна інформація перед передаванням шифрується відповідно до вимог захисту даних в Україні (захист персональних даних). На зашифровані дані накладається кваліфікований електронний підпис відповідального працівника банку або кваліфікована електронна печатка банку, який передає інформацію через Систему BankID НБУ. Дані шифруються виключно для передавання одному абоненту – надавачу </w:t>
      </w:r>
      <w:r w:rsidR="00196018" w:rsidRPr="00E2324E">
        <w:rPr>
          <w:rFonts w:ascii="Times New Roman" w:hAnsi="Times New Roman" w:cs="Times New Roman"/>
          <w:lang w:val="uk-UA"/>
        </w:rPr>
        <w:lastRenderedPageBreak/>
        <w:t>послуг (компанії Moneyveo), щодо якого Клієнт власноруч ініціював запит, тому тільки Money</w:t>
      </w:r>
      <w:r w:rsidR="00CD5978" w:rsidRPr="00E2324E">
        <w:rPr>
          <w:rFonts w:ascii="Times New Roman" w:hAnsi="Times New Roman" w:cs="Times New Roman"/>
          <w:lang w:val="uk-UA"/>
        </w:rPr>
        <w:t>veo</w:t>
      </w:r>
      <w:r w:rsidR="00196018" w:rsidRPr="00E2324E">
        <w:rPr>
          <w:rFonts w:ascii="Times New Roman" w:hAnsi="Times New Roman" w:cs="Times New Roman"/>
          <w:lang w:val="uk-UA"/>
        </w:rPr>
        <w:t xml:space="preserve"> зможе розшифрувати зашифровану відповідь з даними від абонента – ідентифікатора.</w:t>
      </w:r>
    </w:p>
    <w:p w14:paraId="70D297EE" w14:textId="6FC3D703" w:rsidR="006C2C0A" w:rsidRPr="00E2324E" w:rsidRDefault="00E52EBB"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11.6.</w:t>
      </w:r>
      <w:r w:rsidR="00196018" w:rsidRPr="00E2324E">
        <w:rPr>
          <w:rFonts w:ascii="Times New Roman" w:hAnsi="Times New Roman" w:cs="Times New Roman"/>
          <w:lang w:val="uk-UA"/>
        </w:rPr>
        <w:t xml:space="preserve"> Лише</w:t>
      </w:r>
      <w:r w:rsidR="006C2C0A" w:rsidRPr="00E2324E">
        <w:rPr>
          <w:rFonts w:ascii="Times New Roman" w:hAnsi="Times New Roman" w:cs="Times New Roman"/>
          <w:lang w:val="uk-UA"/>
        </w:rPr>
        <w:t xml:space="preserve"> </w:t>
      </w:r>
      <w:r w:rsidRPr="00E2324E">
        <w:rPr>
          <w:rFonts w:ascii="Times New Roman" w:hAnsi="Times New Roman" w:cs="Times New Roman"/>
          <w:lang w:val="uk-UA"/>
        </w:rPr>
        <w:t xml:space="preserve">Клієнт як </w:t>
      </w:r>
      <w:r w:rsidR="006C2C0A" w:rsidRPr="00E2324E">
        <w:rPr>
          <w:rFonts w:ascii="Times New Roman" w:hAnsi="Times New Roman" w:cs="Times New Roman"/>
          <w:lang w:val="uk-UA"/>
        </w:rPr>
        <w:t xml:space="preserve">власник персональних даних має можливість ініціювати операцію щодо передавання цих даних від абонента – ідентифікатора до </w:t>
      </w:r>
      <w:r w:rsidR="00A128AC" w:rsidRPr="00E2324E">
        <w:rPr>
          <w:rFonts w:ascii="Times New Roman" w:hAnsi="Times New Roman" w:cs="Times New Roman"/>
          <w:lang w:val="uk-UA"/>
        </w:rPr>
        <w:t xml:space="preserve">компанії </w:t>
      </w:r>
      <w:r w:rsidRPr="00E2324E">
        <w:rPr>
          <w:rFonts w:ascii="Times New Roman" w:hAnsi="Times New Roman" w:cs="Times New Roman"/>
          <w:lang w:val="uk-UA"/>
        </w:rPr>
        <w:t>Moneyveo</w:t>
      </w:r>
      <w:r w:rsidR="006C2C0A" w:rsidRPr="00E2324E">
        <w:rPr>
          <w:rFonts w:ascii="Times New Roman" w:hAnsi="Times New Roman" w:cs="Times New Roman"/>
          <w:lang w:val="uk-UA"/>
        </w:rPr>
        <w:t>.</w:t>
      </w:r>
    </w:p>
    <w:p w14:paraId="5A1B6C90" w14:textId="2AA120B5" w:rsidR="006C2C0A" w:rsidRPr="00E2324E" w:rsidRDefault="00A128AC"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 xml:space="preserve">11.7. </w:t>
      </w:r>
      <w:r w:rsidR="006C2C0A" w:rsidRPr="00E2324E">
        <w:rPr>
          <w:rFonts w:ascii="Times New Roman" w:hAnsi="Times New Roman" w:cs="Times New Roman"/>
          <w:lang w:val="uk-UA"/>
        </w:rPr>
        <w:t xml:space="preserve">Передавання ідентифікаційних даних третім особам без згоди </w:t>
      </w:r>
      <w:r w:rsidRPr="00E2324E">
        <w:rPr>
          <w:rFonts w:ascii="Times New Roman" w:hAnsi="Times New Roman" w:cs="Times New Roman"/>
          <w:lang w:val="uk-UA"/>
        </w:rPr>
        <w:t>Клієнта</w:t>
      </w:r>
      <w:r w:rsidR="006C2C0A" w:rsidRPr="00E2324E">
        <w:rPr>
          <w:rFonts w:ascii="Times New Roman" w:hAnsi="Times New Roman" w:cs="Times New Roman"/>
          <w:lang w:val="uk-UA"/>
        </w:rPr>
        <w:t xml:space="preserve"> (власника персональних даних) заборонено.</w:t>
      </w:r>
    </w:p>
    <w:p w14:paraId="593BAB60" w14:textId="4FF588C8" w:rsidR="00AB70A7" w:rsidRPr="00E2324E" w:rsidRDefault="00196018"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11.8. Перелік і обсяг персональних даних, які запитуватимуться в абонента-ідентифікатора засобами Системи BankID Національного банку</w:t>
      </w:r>
      <w:r w:rsidR="00AB70A7" w:rsidRPr="00E2324E">
        <w:rPr>
          <w:rFonts w:ascii="Times New Roman" w:hAnsi="Times New Roman" w:cs="Times New Roman"/>
          <w:lang w:val="uk-UA"/>
        </w:rPr>
        <w:t xml:space="preserve"> та </w:t>
      </w:r>
      <w:r w:rsidR="00660806" w:rsidRPr="00E2324E">
        <w:rPr>
          <w:rFonts w:ascii="Times New Roman" w:hAnsi="Times New Roman" w:cs="Times New Roman"/>
          <w:lang w:val="uk-UA"/>
        </w:rPr>
        <w:t xml:space="preserve">які </w:t>
      </w:r>
      <w:r w:rsidR="00AB70A7" w:rsidRPr="00E2324E">
        <w:rPr>
          <w:rFonts w:ascii="Times New Roman" w:hAnsi="Times New Roman" w:cs="Times New Roman"/>
          <w:lang w:val="uk-UA"/>
        </w:rPr>
        <w:t>можуть бути передані (в зашифрованому вигляді):</w:t>
      </w:r>
    </w:p>
    <w:p w14:paraId="0F54F229" w14:textId="66D99133" w:rsidR="00AB70A7" w:rsidRPr="00E2324E" w:rsidRDefault="00AB70A7" w:rsidP="00E2324E">
      <w:pPr>
        <w:pStyle w:val="aa"/>
        <w:numPr>
          <w:ilvl w:val="0"/>
          <w:numId w:val="13"/>
        </w:numPr>
        <w:spacing w:after="0" w:line="240" w:lineRule="auto"/>
        <w:jc w:val="both"/>
        <w:rPr>
          <w:rFonts w:ascii="Times New Roman" w:hAnsi="Times New Roman" w:cs="Times New Roman"/>
          <w:lang w:val="uk-UA"/>
        </w:rPr>
      </w:pPr>
      <w:r w:rsidRPr="00E2324E">
        <w:rPr>
          <w:rFonts w:ascii="Times New Roman" w:hAnsi="Times New Roman" w:cs="Times New Roman"/>
          <w:lang w:val="uk-UA"/>
        </w:rPr>
        <w:t>прізвище, ім’я, по батькові;</w:t>
      </w:r>
    </w:p>
    <w:p w14:paraId="48DAD3E7" w14:textId="43A437BB" w:rsidR="00AB70A7" w:rsidRPr="00E2324E" w:rsidRDefault="00AB70A7" w:rsidP="00E2324E">
      <w:pPr>
        <w:pStyle w:val="aa"/>
        <w:numPr>
          <w:ilvl w:val="0"/>
          <w:numId w:val="13"/>
        </w:numPr>
        <w:spacing w:after="0" w:line="240" w:lineRule="auto"/>
        <w:jc w:val="both"/>
        <w:rPr>
          <w:rFonts w:ascii="Times New Roman" w:hAnsi="Times New Roman" w:cs="Times New Roman"/>
          <w:lang w:val="uk-UA"/>
        </w:rPr>
      </w:pPr>
      <w:r w:rsidRPr="00E2324E">
        <w:rPr>
          <w:rFonts w:ascii="Times New Roman" w:hAnsi="Times New Roman" w:cs="Times New Roman"/>
          <w:lang w:val="uk-UA"/>
        </w:rPr>
        <w:t>дата народження;</w:t>
      </w:r>
    </w:p>
    <w:p w14:paraId="1186139B" w14:textId="64E661FD" w:rsidR="00AB70A7" w:rsidRPr="00E2324E" w:rsidRDefault="00AB70A7" w:rsidP="00E2324E">
      <w:pPr>
        <w:pStyle w:val="aa"/>
        <w:numPr>
          <w:ilvl w:val="0"/>
          <w:numId w:val="13"/>
        </w:numPr>
        <w:spacing w:after="0" w:line="240" w:lineRule="auto"/>
        <w:jc w:val="both"/>
        <w:rPr>
          <w:rFonts w:ascii="Times New Roman" w:hAnsi="Times New Roman" w:cs="Times New Roman"/>
          <w:lang w:val="uk-UA"/>
        </w:rPr>
      </w:pPr>
      <w:r w:rsidRPr="00E2324E">
        <w:rPr>
          <w:rFonts w:ascii="Times New Roman" w:hAnsi="Times New Roman" w:cs="Times New Roman"/>
          <w:lang w:val="uk-UA"/>
        </w:rPr>
        <w:t>ідентифікаційний номер платника податків</w:t>
      </w:r>
    </w:p>
    <w:p w14:paraId="341CE052" w14:textId="7D7EBD7A" w:rsidR="00532CCC" w:rsidRPr="00E2324E" w:rsidRDefault="00AB70A7" w:rsidP="00E2324E">
      <w:pPr>
        <w:pStyle w:val="aa"/>
        <w:numPr>
          <w:ilvl w:val="0"/>
          <w:numId w:val="13"/>
        </w:numPr>
        <w:spacing w:after="0" w:line="240" w:lineRule="auto"/>
        <w:jc w:val="both"/>
        <w:rPr>
          <w:rFonts w:ascii="Times New Roman" w:hAnsi="Times New Roman" w:cs="Times New Roman"/>
          <w:lang w:val="uk-UA"/>
        </w:rPr>
      </w:pPr>
      <w:r w:rsidRPr="00E2324E">
        <w:rPr>
          <w:rFonts w:ascii="Times New Roman" w:hAnsi="Times New Roman" w:cs="Times New Roman"/>
          <w:lang w:val="uk-UA"/>
        </w:rPr>
        <w:t>номер телефону;</w:t>
      </w:r>
    </w:p>
    <w:p w14:paraId="5876D68B" w14:textId="0237F25A"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е</w:t>
      </w:r>
      <w:r w:rsidR="00532CCC" w:rsidRPr="00E2324E">
        <w:rPr>
          <w:rFonts w:ascii="Times New Roman" w:hAnsi="Times New Roman" w:cs="Times New Roman"/>
          <w:lang w:val="uk-UA"/>
        </w:rPr>
        <w:t>лектронна адреса</w:t>
      </w:r>
      <w:r w:rsidRPr="00E2324E">
        <w:rPr>
          <w:rFonts w:ascii="Times New Roman" w:hAnsi="Times New Roman" w:cs="Times New Roman"/>
          <w:lang w:val="uk-UA"/>
        </w:rPr>
        <w:t>;</w:t>
      </w:r>
    </w:p>
    <w:p w14:paraId="62117F11" w14:textId="3A31712A"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с</w:t>
      </w:r>
      <w:r w:rsidR="00532CCC" w:rsidRPr="00E2324E">
        <w:rPr>
          <w:rFonts w:ascii="Times New Roman" w:hAnsi="Times New Roman" w:cs="Times New Roman"/>
          <w:lang w:val="uk-UA"/>
        </w:rPr>
        <w:t xml:space="preserve">оціальний статус (наприклад: </w:t>
      </w:r>
      <w:r w:rsidRPr="00E2324E">
        <w:rPr>
          <w:rFonts w:ascii="Times New Roman" w:hAnsi="Times New Roman" w:cs="Times New Roman"/>
          <w:lang w:val="uk-UA"/>
        </w:rPr>
        <w:t>«</w:t>
      </w:r>
      <w:r w:rsidR="00532CCC" w:rsidRPr="00E2324E">
        <w:rPr>
          <w:rFonts w:ascii="Times New Roman" w:hAnsi="Times New Roman" w:cs="Times New Roman"/>
          <w:lang w:val="uk-UA"/>
        </w:rPr>
        <w:t>студент</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w:t>
      </w:r>
      <w:r w:rsidR="00532CCC" w:rsidRPr="00E2324E">
        <w:rPr>
          <w:rFonts w:ascii="Times New Roman" w:hAnsi="Times New Roman" w:cs="Times New Roman"/>
          <w:lang w:val="uk-UA"/>
        </w:rPr>
        <w:t>пенсіонер</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w:t>
      </w:r>
      <w:r w:rsidR="00532CCC" w:rsidRPr="00E2324E">
        <w:rPr>
          <w:rFonts w:ascii="Times New Roman" w:hAnsi="Times New Roman" w:cs="Times New Roman"/>
          <w:lang w:val="uk-UA"/>
        </w:rPr>
        <w:t>тимчасово безробітний</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w:t>
      </w:r>
      <w:r w:rsidR="00532CCC" w:rsidRPr="00E2324E">
        <w:rPr>
          <w:rFonts w:ascii="Times New Roman" w:hAnsi="Times New Roman" w:cs="Times New Roman"/>
          <w:lang w:val="uk-UA"/>
        </w:rPr>
        <w:t>працюючий</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w:t>
      </w:r>
      <w:r w:rsidR="00532CCC" w:rsidRPr="00E2324E">
        <w:rPr>
          <w:rFonts w:ascii="Times New Roman" w:hAnsi="Times New Roman" w:cs="Times New Roman"/>
          <w:lang w:val="uk-UA"/>
        </w:rPr>
        <w:t>нерегулярна зайнятість</w:t>
      </w:r>
      <w:r w:rsidRPr="00E2324E">
        <w:rPr>
          <w:rFonts w:ascii="Times New Roman" w:hAnsi="Times New Roman" w:cs="Times New Roman"/>
          <w:lang w:val="uk-UA"/>
        </w:rPr>
        <w:t>»</w:t>
      </w:r>
      <w:r w:rsidR="00532CCC" w:rsidRPr="00E2324E">
        <w:rPr>
          <w:rFonts w:ascii="Times New Roman" w:hAnsi="Times New Roman" w:cs="Times New Roman"/>
          <w:lang w:val="uk-UA"/>
        </w:rPr>
        <w:t>)</w:t>
      </w:r>
      <w:r w:rsidRPr="00E2324E">
        <w:rPr>
          <w:rFonts w:ascii="Times New Roman" w:hAnsi="Times New Roman" w:cs="Times New Roman"/>
          <w:lang w:val="uk-UA"/>
        </w:rPr>
        <w:t>;</w:t>
      </w:r>
    </w:p>
    <w:p w14:paraId="54449095" w14:textId="4A4E68E8"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о</w:t>
      </w:r>
      <w:r w:rsidR="00532CCC" w:rsidRPr="00E2324E">
        <w:rPr>
          <w:rFonts w:ascii="Times New Roman" w:hAnsi="Times New Roman" w:cs="Times New Roman"/>
          <w:lang w:val="uk-UA"/>
        </w:rPr>
        <w:t xml:space="preserve">знака, чи визначена фізична особа банком-повіреним такою, що належить до категорії </w:t>
      </w:r>
      <w:proofErr w:type="spellStart"/>
      <w:r w:rsidR="00532CCC" w:rsidRPr="00E2324E">
        <w:rPr>
          <w:rFonts w:ascii="Times New Roman" w:hAnsi="Times New Roman" w:cs="Times New Roman"/>
          <w:lang w:val="uk-UA"/>
        </w:rPr>
        <w:t>PEPs</w:t>
      </w:r>
      <w:proofErr w:type="spellEnd"/>
      <w:r w:rsidR="00532CCC" w:rsidRPr="00E2324E">
        <w:rPr>
          <w:rFonts w:ascii="Times New Roman" w:hAnsi="Times New Roman" w:cs="Times New Roman"/>
          <w:lang w:val="uk-UA"/>
        </w:rPr>
        <w:t xml:space="preserve"> (публічні особи, близькі, пов’язані)</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p>
    <w:p w14:paraId="656B8310" w14:textId="601AFA12"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о</w:t>
      </w:r>
      <w:r w:rsidR="00532CCC" w:rsidRPr="00E2324E">
        <w:rPr>
          <w:rFonts w:ascii="Times New Roman" w:hAnsi="Times New Roman" w:cs="Times New Roman"/>
          <w:lang w:val="uk-UA"/>
        </w:rPr>
        <w:t>знака, чи визначена фізична особа банком-повіреним такою, що включена до переліку осіб, пов’язаних зі здійсненням терористичної діяльності або щодо яких застосовано міжнародні санкції</w:t>
      </w:r>
      <w:r w:rsidRPr="00E2324E">
        <w:rPr>
          <w:rFonts w:ascii="Times New Roman" w:hAnsi="Times New Roman" w:cs="Times New Roman"/>
          <w:lang w:val="uk-UA"/>
        </w:rPr>
        <w:t>;</w:t>
      </w:r>
    </w:p>
    <w:p w14:paraId="688FDBF8" w14:textId="185837D9"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о</w:t>
      </w:r>
      <w:r w:rsidR="00532CCC" w:rsidRPr="00E2324E">
        <w:rPr>
          <w:rFonts w:ascii="Times New Roman" w:hAnsi="Times New Roman" w:cs="Times New Roman"/>
          <w:lang w:val="uk-UA"/>
        </w:rPr>
        <w:t>знака, чи визначена фізична особа банком-повіреним такою, що включена до переліку осіб, щодо яких застосовані персональні, спеціальні економічні та інші обмежувальні заходи (санкції), санкції РНБОУ</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p>
    <w:p w14:paraId="71F6AD28" w14:textId="24555DAE"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о</w:t>
      </w:r>
      <w:r w:rsidR="00532CCC" w:rsidRPr="00E2324E">
        <w:rPr>
          <w:rFonts w:ascii="Times New Roman" w:hAnsi="Times New Roman" w:cs="Times New Roman"/>
          <w:lang w:val="uk-UA"/>
        </w:rPr>
        <w:t>знака, чи присвоєний клієнту банком-повіреним (неприйнятно) високий рівень ризику ПВК/ФТ</w:t>
      </w:r>
      <w:r w:rsidRPr="00E2324E">
        <w:rPr>
          <w:rFonts w:ascii="Times New Roman" w:hAnsi="Times New Roman" w:cs="Times New Roman"/>
          <w:lang w:val="uk-UA"/>
        </w:rPr>
        <w:t>;</w:t>
      </w:r>
    </w:p>
    <w:p w14:paraId="1F5DBF3C" w14:textId="10508DD6"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о</w:t>
      </w:r>
      <w:r w:rsidR="00532CCC" w:rsidRPr="00E2324E">
        <w:rPr>
          <w:rFonts w:ascii="Times New Roman" w:hAnsi="Times New Roman" w:cs="Times New Roman"/>
          <w:lang w:val="uk-UA"/>
        </w:rPr>
        <w:t>знака, чи визначена фізична особа банком-повіреним такою, що є резидентом України</w:t>
      </w:r>
      <w:r w:rsidRPr="00E2324E">
        <w:rPr>
          <w:rFonts w:ascii="Times New Roman" w:hAnsi="Times New Roman" w:cs="Times New Roman"/>
          <w:lang w:val="uk-UA"/>
        </w:rPr>
        <w:t>;</w:t>
      </w:r>
    </w:p>
    <w:p w14:paraId="2870672D" w14:textId="17CA7ADA" w:rsidR="00532CCC" w:rsidRPr="00E2324E" w:rsidRDefault="00532CCC"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фактична адреса проживання, адреса реєстрації</w:t>
      </w:r>
      <w:r w:rsidR="00C3190F" w:rsidRPr="00E2324E">
        <w:rPr>
          <w:rFonts w:ascii="Times New Roman" w:hAnsi="Times New Roman" w:cs="Times New Roman"/>
          <w:lang w:val="uk-UA"/>
        </w:rPr>
        <w:t>: к</w:t>
      </w:r>
      <w:r w:rsidRPr="00E2324E">
        <w:rPr>
          <w:rFonts w:ascii="Times New Roman" w:hAnsi="Times New Roman" w:cs="Times New Roman"/>
          <w:lang w:val="uk-UA"/>
        </w:rPr>
        <w:t>раїна</w:t>
      </w:r>
      <w:r w:rsidR="00C3190F" w:rsidRPr="00E2324E">
        <w:rPr>
          <w:rFonts w:ascii="Times New Roman" w:hAnsi="Times New Roman" w:cs="Times New Roman"/>
          <w:lang w:val="uk-UA"/>
        </w:rPr>
        <w:t>, о</w:t>
      </w:r>
      <w:r w:rsidRPr="00E2324E">
        <w:rPr>
          <w:rFonts w:ascii="Times New Roman" w:hAnsi="Times New Roman" w:cs="Times New Roman"/>
          <w:lang w:val="uk-UA"/>
        </w:rPr>
        <w:t>бласть</w:t>
      </w:r>
      <w:r w:rsidR="00C3190F" w:rsidRPr="00E2324E">
        <w:rPr>
          <w:rFonts w:ascii="Times New Roman" w:hAnsi="Times New Roman" w:cs="Times New Roman"/>
          <w:lang w:val="uk-UA"/>
        </w:rPr>
        <w:t>, р</w:t>
      </w:r>
      <w:r w:rsidRPr="00E2324E">
        <w:rPr>
          <w:rFonts w:ascii="Times New Roman" w:hAnsi="Times New Roman" w:cs="Times New Roman"/>
          <w:lang w:val="uk-UA"/>
        </w:rPr>
        <w:t>айон</w:t>
      </w:r>
      <w:r w:rsidR="00C3190F" w:rsidRPr="00E2324E">
        <w:rPr>
          <w:rFonts w:ascii="Times New Roman" w:hAnsi="Times New Roman" w:cs="Times New Roman"/>
          <w:lang w:val="uk-UA"/>
        </w:rPr>
        <w:t>, м</w:t>
      </w:r>
      <w:r w:rsidRPr="00E2324E">
        <w:rPr>
          <w:rFonts w:ascii="Times New Roman" w:hAnsi="Times New Roman" w:cs="Times New Roman"/>
          <w:lang w:val="uk-UA"/>
        </w:rPr>
        <w:t>істо</w:t>
      </w:r>
      <w:r w:rsidR="00C3190F" w:rsidRPr="00E2324E">
        <w:rPr>
          <w:rFonts w:ascii="Times New Roman" w:hAnsi="Times New Roman" w:cs="Times New Roman"/>
          <w:lang w:val="uk-UA"/>
        </w:rPr>
        <w:t>,</w:t>
      </w:r>
      <w:r w:rsidRPr="00E2324E">
        <w:rPr>
          <w:rFonts w:ascii="Times New Roman" w:hAnsi="Times New Roman" w:cs="Times New Roman"/>
          <w:lang w:val="uk-UA"/>
        </w:rPr>
        <w:t xml:space="preserve"> </w:t>
      </w:r>
      <w:r w:rsidR="00C3190F" w:rsidRPr="00E2324E">
        <w:rPr>
          <w:rFonts w:ascii="Times New Roman" w:hAnsi="Times New Roman" w:cs="Times New Roman"/>
          <w:lang w:val="uk-UA"/>
        </w:rPr>
        <w:t>в</w:t>
      </w:r>
      <w:r w:rsidRPr="00E2324E">
        <w:rPr>
          <w:rFonts w:ascii="Times New Roman" w:hAnsi="Times New Roman" w:cs="Times New Roman"/>
          <w:lang w:val="uk-UA"/>
        </w:rPr>
        <w:t>улиця</w:t>
      </w:r>
      <w:r w:rsidR="00C3190F" w:rsidRPr="00E2324E">
        <w:rPr>
          <w:rFonts w:ascii="Times New Roman" w:hAnsi="Times New Roman" w:cs="Times New Roman"/>
          <w:lang w:val="uk-UA"/>
        </w:rPr>
        <w:t>, н</w:t>
      </w:r>
      <w:r w:rsidRPr="00E2324E">
        <w:rPr>
          <w:rFonts w:ascii="Times New Roman" w:hAnsi="Times New Roman" w:cs="Times New Roman"/>
          <w:lang w:val="uk-UA"/>
        </w:rPr>
        <w:t>омер будинку</w:t>
      </w:r>
      <w:r w:rsidR="00C3190F" w:rsidRPr="00E2324E">
        <w:rPr>
          <w:rFonts w:ascii="Times New Roman" w:hAnsi="Times New Roman" w:cs="Times New Roman"/>
          <w:lang w:val="uk-UA"/>
        </w:rPr>
        <w:t>, н</w:t>
      </w:r>
      <w:r w:rsidRPr="00E2324E">
        <w:rPr>
          <w:rFonts w:ascii="Times New Roman" w:hAnsi="Times New Roman" w:cs="Times New Roman"/>
          <w:lang w:val="uk-UA"/>
        </w:rPr>
        <w:t>омер квартири.</w:t>
      </w:r>
    </w:p>
    <w:p w14:paraId="6A0EF3A8" w14:textId="75BD082B" w:rsidR="00532CC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т</w:t>
      </w:r>
      <w:r w:rsidR="00532CCC" w:rsidRPr="00E2324E">
        <w:rPr>
          <w:rFonts w:ascii="Times New Roman" w:hAnsi="Times New Roman" w:cs="Times New Roman"/>
          <w:lang w:val="uk-UA"/>
        </w:rPr>
        <w:t>ип документу: паспорт</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proofErr w:type="spellStart"/>
      <w:r w:rsidR="00532CCC" w:rsidRPr="00E2324E">
        <w:rPr>
          <w:rFonts w:ascii="Times New Roman" w:hAnsi="Times New Roman" w:cs="Times New Roman"/>
          <w:lang w:val="uk-UA"/>
        </w:rPr>
        <w:t>id</w:t>
      </w:r>
      <w:proofErr w:type="spellEnd"/>
      <w:r w:rsidR="00532CCC" w:rsidRPr="00E2324E">
        <w:rPr>
          <w:rFonts w:ascii="Times New Roman" w:hAnsi="Times New Roman" w:cs="Times New Roman"/>
          <w:lang w:val="uk-UA"/>
        </w:rPr>
        <w:t>-картка</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закордонний паспорт</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посвідчення особи у відповідності до вимог законодавства України</w:t>
      </w:r>
      <w:r w:rsidRPr="00E2324E">
        <w:rPr>
          <w:rFonts w:ascii="Times New Roman" w:hAnsi="Times New Roman" w:cs="Times New Roman"/>
          <w:lang w:val="uk-UA"/>
        </w:rPr>
        <w:t>;</w:t>
      </w:r>
    </w:p>
    <w:p w14:paraId="7B0E61D9" w14:textId="62A2FD8D" w:rsidR="00575BAC" w:rsidRPr="00E2324E" w:rsidRDefault="00C3190F" w:rsidP="00E2324E">
      <w:pPr>
        <w:pStyle w:val="aa"/>
        <w:numPr>
          <w:ilvl w:val="0"/>
          <w:numId w:val="13"/>
        </w:numPr>
        <w:rPr>
          <w:rFonts w:ascii="Times New Roman" w:hAnsi="Times New Roman" w:cs="Times New Roman"/>
          <w:lang w:val="uk-UA"/>
        </w:rPr>
      </w:pPr>
      <w:r w:rsidRPr="00E2324E">
        <w:rPr>
          <w:rFonts w:ascii="Times New Roman" w:hAnsi="Times New Roman" w:cs="Times New Roman"/>
          <w:lang w:val="uk-UA"/>
        </w:rPr>
        <w:t>н</w:t>
      </w:r>
      <w:r w:rsidR="00532CCC" w:rsidRPr="00E2324E">
        <w:rPr>
          <w:rFonts w:ascii="Times New Roman" w:hAnsi="Times New Roman" w:cs="Times New Roman"/>
          <w:lang w:val="uk-UA"/>
        </w:rPr>
        <w:t>азва документу</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с</w:t>
      </w:r>
      <w:r w:rsidR="00532CCC" w:rsidRPr="00E2324E">
        <w:rPr>
          <w:rFonts w:ascii="Times New Roman" w:hAnsi="Times New Roman" w:cs="Times New Roman"/>
          <w:lang w:val="uk-UA"/>
        </w:rPr>
        <w:t xml:space="preserve">ерія документа (для типу </w:t>
      </w:r>
      <w:proofErr w:type="spellStart"/>
      <w:r w:rsidRPr="00E2324E">
        <w:rPr>
          <w:rFonts w:ascii="Times New Roman" w:hAnsi="Times New Roman" w:cs="Times New Roman"/>
          <w:lang w:val="uk-UA"/>
        </w:rPr>
        <w:t>id</w:t>
      </w:r>
      <w:proofErr w:type="spellEnd"/>
      <w:r w:rsidRPr="00E2324E">
        <w:rPr>
          <w:rFonts w:ascii="Times New Roman" w:hAnsi="Times New Roman" w:cs="Times New Roman"/>
          <w:lang w:val="uk-UA"/>
        </w:rPr>
        <w:t xml:space="preserve">-картка </w:t>
      </w:r>
      <w:r w:rsidR="00532CCC" w:rsidRPr="00E2324E">
        <w:rPr>
          <w:rFonts w:ascii="Times New Roman" w:hAnsi="Times New Roman" w:cs="Times New Roman"/>
          <w:lang w:val="uk-UA"/>
        </w:rPr>
        <w:t>- не заповнюється)</w:t>
      </w:r>
      <w:r w:rsidRPr="00E2324E">
        <w:rPr>
          <w:rFonts w:ascii="Times New Roman" w:hAnsi="Times New Roman" w:cs="Times New Roman"/>
          <w:lang w:val="uk-UA"/>
        </w:rPr>
        <w:t>, н</w:t>
      </w:r>
      <w:r w:rsidR="00532CCC" w:rsidRPr="00E2324E">
        <w:rPr>
          <w:rFonts w:ascii="Times New Roman" w:hAnsi="Times New Roman" w:cs="Times New Roman"/>
          <w:lang w:val="uk-UA"/>
        </w:rPr>
        <w:t>омер документа</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я</w:t>
      </w:r>
      <w:r w:rsidR="00532CCC" w:rsidRPr="00E2324E">
        <w:rPr>
          <w:rFonts w:ascii="Times New Roman" w:hAnsi="Times New Roman" w:cs="Times New Roman"/>
          <w:lang w:val="uk-UA"/>
        </w:rPr>
        <w:t>ким органом видано документ</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д</w:t>
      </w:r>
      <w:r w:rsidR="00532CCC" w:rsidRPr="00E2324E">
        <w:rPr>
          <w:rFonts w:ascii="Times New Roman" w:hAnsi="Times New Roman" w:cs="Times New Roman"/>
          <w:lang w:val="uk-UA"/>
        </w:rPr>
        <w:t>ата видачі документу</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т</w:t>
      </w:r>
      <w:r w:rsidR="00532CCC" w:rsidRPr="00E2324E">
        <w:rPr>
          <w:rFonts w:ascii="Times New Roman" w:hAnsi="Times New Roman" w:cs="Times New Roman"/>
          <w:lang w:val="uk-UA"/>
        </w:rPr>
        <w:t xml:space="preserve">ермін дії (для типу </w:t>
      </w:r>
      <w:r w:rsidRPr="00E2324E">
        <w:rPr>
          <w:rFonts w:ascii="Times New Roman" w:hAnsi="Times New Roman" w:cs="Times New Roman"/>
          <w:lang w:val="uk-UA"/>
        </w:rPr>
        <w:t>паспорт</w:t>
      </w:r>
      <w:r w:rsidR="00532CCC" w:rsidRPr="00E2324E">
        <w:rPr>
          <w:rFonts w:ascii="Times New Roman" w:hAnsi="Times New Roman" w:cs="Times New Roman"/>
          <w:lang w:val="uk-UA"/>
        </w:rPr>
        <w:t xml:space="preserve"> - не заповнюється)</w:t>
      </w:r>
      <w:r w:rsidRPr="00E2324E">
        <w:rPr>
          <w:rFonts w:ascii="Times New Roman" w:hAnsi="Times New Roman" w:cs="Times New Roman"/>
          <w:lang w:val="uk-UA"/>
        </w:rPr>
        <w:t>,</w:t>
      </w:r>
      <w:r w:rsidR="00532CCC" w:rsidRPr="00E2324E">
        <w:rPr>
          <w:rFonts w:ascii="Times New Roman" w:hAnsi="Times New Roman" w:cs="Times New Roman"/>
          <w:lang w:val="uk-UA"/>
        </w:rPr>
        <w:t xml:space="preserve"> </w:t>
      </w:r>
      <w:r w:rsidRPr="00E2324E">
        <w:rPr>
          <w:rFonts w:ascii="Times New Roman" w:hAnsi="Times New Roman" w:cs="Times New Roman"/>
          <w:lang w:val="uk-UA"/>
        </w:rPr>
        <w:t>д</w:t>
      </w:r>
      <w:r w:rsidR="00532CCC" w:rsidRPr="00E2324E">
        <w:rPr>
          <w:rFonts w:ascii="Times New Roman" w:hAnsi="Times New Roman" w:cs="Times New Roman"/>
          <w:lang w:val="uk-UA"/>
        </w:rPr>
        <w:t>возначний літерний код країни за стандартом ISO_3166-1 (alfa-2)</w:t>
      </w:r>
      <w:r w:rsidRPr="00E2324E">
        <w:rPr>
          <w:rFonts w:ascii="Times New Roman" w:hAnsi="Times New Roman" w:cs="Times New Roman"/>
          <w:lang w:val="uk-UA"/>
        </w:rPr>
        <w:t xml:space="preserve"> н</w:t>
      </w:r>
      <w:r w:rsidR="00532CCC" w:rsidRPr="00E2324E">
        <w:rPr>
          <w:rFonts w:ascii="Times New Roman" w:hAnsi="Times New Roman" w:cs="Times New Roman"/>
          <w:lang w:val="uk-UA"/>
        </w:rPr>
        <w:t>априклад: UA Країна видачі документа</w:t>
      </w:r>
      <w:r w:rsidRPr="00E2324E">
        <w:rPr>
          <w:rFonts w:ascii="Times New Roman" w:hAnsi="Times New Roman" w:cs="Times New Roman"/>
          <w:lang w:val="uk-UA"/>
        </w:rPr>
        <w:t>, ф</w:t>
      </w:r>
      <w:r w:rsidR="00532CCC" w:rsidRPr="00E2324E">
        <w:rPr>
          <w:rFonts w:ascii="Times New Roman" w:hAnsi="Times New Roman" w:cs="Times New Roman"/>
          <w:lang w:val="uk-UA"/>
        </w:rPr>
        <w:t>айл сканованої копії документу</w:t>
      </w:r>
      <w:r w:rsidRPr="00E2324E">
        <w:rPr>
          <w:rFonts w:ascii="Times New Roman" w:hAnsi="Times New Roman" w:cs="Times New Roman"/>
          <w:lang w:val="uk-UA"/>
        </w:rPr>
        <w:t>.</w:t>
      </w:r>
    </w:p>
    <w:p w14:paraId="7D57C8E3" w14:textId="19EB7EF7" w:rsidR="00183702" w:rsidRPr="00E2324E" w:rsidRDefault="00C72825" w:rsidP="00E2324E">
      <w:pPr>
        <w:spacing w:after="0" w:line="240" w:lineRule="auto"/>
        <w:jc w:val="center"/>
        <w:rPr>
          <w:rFonts w:ascii="Times New Roman" w:hAnsi="Times New Roman" w:cs="Times New Roman"/>
          <w:lang w:val="uk-UA"/>
        </w:rPr>
      </w:pPr>
      <w:r w:rsidRPr="00E2324E">
        <w:rPr>
          <w:rFonts w:ascii="Times New Roman" w:hAnsi="Times New Roman" w:cs="Times New Roman"/>
          <w:b/>
          <w:bCs/>
          <w:lang w:val="uk-UA"/>
        </w:rPr>
        <w:t xml:space="preserve">12. </w:t>
      </w:r>
      <w:r w:rsidR="00183702" w:rsidRPr="00E2324E">
        <w:rPr>
          <w:rFonts w:ascii="Times New Roman" w:hAnsi="Times New Roman" w:cs="Times New Roman"/>
          <w:b/>
          <w:bCs/>
          <w:lang w:val="uk-UA"/>
        </w:rPr>
        <w:t>Умови розкриття інформації про персональні дані третім особам</w:t>
      </w:r>
    </w:p>
    <w:p w14:paraId="2BC2A420" w14:textId="75B9FDBB"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.1. Порядок доступу до персональних даних третіх осіб визначається умовами згоди суб’єкта персональних даних, наданої володільцю персональних даних на обробку цих даних, або відповідно до вимог закону. </w:t>
      </w:r>
    </w:p>
    <w:p w14:paraId="651F3C9C" w14:textId="2C098710"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.2.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 </w:t>
      </w:r>
    </w:p>
    <w:p w14:paraId="7A651678" w14:textId="37F842FA"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.3. Суб’єкт відносин, пов’язаних з персональними даними, подає запит щодо доступу (далі – «запит») до персональних даних володільцю персональних даних в якому зазначається: </w:t>
      </w:r>
    </w:p>
    <w:p w14:paraId="131BE5B8"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 </w:t>
      </w:r>
    </w:p>
    <w:p w14:paraId="30487B84"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найменування, місцезнаходження юридичної особи, ідентифікаційний код ЄДРПОУ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 </w:t>
      </w:r>
    </w:p>
    <w:p w14:paraId="67B74F37"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прізвище, ім’я та по батькові, а також інші відомості, що дають змогу ідентифікувати фізичну особу, стосовно якої робиться запит; </w:t>
      </w:r>
    </w:p>
    <w:p w14:paraId="7E66F021"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відомості про базу персональних даних, стосовно якої подається запит, чи відомості про володільця чи розпорядника персональних даних; </w:t>
      </w:r>
    </w:p>
    <w:p w14:paraId="4E172B8E"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перелік персональних даних, що запитуються; </w:t>
      </w:r>
    </w:p>
    <w:p w14:paraId="69EED34E" w14:textId="77777777" w:rsidR="00183702" w:rsidRPr="00E2324E" w:rsidRDefault="00183702" w:rsidP="00E2324E">
      <w:pPr>
        <w:numPr>
          <w:ilvl w:val="0"/>
          <w:numId w:val="16"/>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lastRenderedPageBreak/>
        <w:t xml:space="preserve">мета та/або правові підстави для запиту. </w:t>
      </w:r>
    </w:p>
    <w:p w14:paraId="0A2D46AF" w14:textId="502FA170"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.4. Строк вивчення запиту на предмет його задоволення не може перевищувати десяти робочих днів з дня його надходження.</w:t>
      </w:r>
      <w:bookmarkStart w:id="17" w:name="n141"/>
      <w:bookmarkEnd w:id="17"/>
      <w:r w:rsidR="00183702" w:rsidRPr="00E2324E">
        <w:rPr>
          <w:rFonts w:ascii="Times New Roman" w:hAnsi="Times New Roman" w:cs="Times New Roman"/>
          <w:lang w:val="uk-UA"/>
        </w:rPr>
        <w:t xml:space="preserve"> Протягом цього строку володілець персональних даних доводить до відома особи, яка подає запит, що запит буде задоволено або відповідні персональні дані не підлягають наданню, із зазначенням підстави, визначеної у відповідному нормативно-правовому акті.</w:t>
      </w:r>
      <w:bookmarkStart w:id="18" w:name="n142"/>
      <w:bookmarkEnd w:id="18"/>
      <w:r w:rsidR="00183702" w:rsidRPr="00E2324E">
        <w:rPr>
          <w:rFonts w:ascii="Times New Roman" w:hAnsi="Times New Roman" w:cs="Times New Roman"/>
          <w:lang w:val="uk-UA"/>
        </w:rPr>
        <w:t xml:space="preserve"> Запит задовольняється протягом тридцяти календарних днів з дня його надходження, якщо інше не передбачено законом. </w:t>
      </w:r>
    </w:p>
    <w:p w14:paraId="05FD57E8" w14:textId="5BFD8219"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.4.1. 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 </w:t>
      </w:r>
    </w:p>
    <w:p w14:paraId="632218D3" w14:textId="1566653C"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.4.2. Повідомлення про відстрочення доводиться до відома третьої особи, яка подала запит, у письмовій формі з роз’ясненням порядку оскарження такого рішення. У повідомленні про відстрочення зазначаються: </w:t>
      </w:r>
    </w:p>
    <w:p w14:paraId="2E1F43AD" w14:textId="77777777" w:rsidR="00183702" w:rsidRPr="00E2324E" w:rsidRDefault="00183702" w:rsidP="00E2324E">
      <w:pPr>
        <w:numPr>
          <w:ilvl w:val="0"/>
          <w:numId w:val="17"/>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прізвище, ім’я та по батькові посадової особи; </w:t>
      </w:r>
    </w:p>
    <w:p w14:paraId="00740258" w14:textId="77777777" w:rsidR="00183702" w:rsidRPr="00E2324E" w:rsidRDefault="00183702" w:rsidP="00E2324E">
      <w:pPr>
        <w:numPr>
          <w:ilvl w:val="0"/>
          <w:numId w:val="17"/>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дата відправлення повідомлення; </w:t>
      </w:r>
    </w:p>
    <w:p w14:paraId="7D8A89CF" w14:textId="77777777" w:rsidR="00183702" w:rsidRPr="00E2324E" w:rsidRDefault="00183702" w:rsidP="00E2324E">
      <w:pPr>
        <w:numPr>
          <w:ilvl w:val="0"/>
          <w:numId w:val="17"/>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причина відстрочення; </w:t>
      </w:r>
    </w:p>
    <w:p w14:paraId="46D5D1F8" w14:textId="77777777" w:rsidR="00183702" w:rsidRPr="00E2324E" w:rsidRDefault="00183702" w:rsidP="00E2324E">
      <w:pPr>
        <w:numPr>
          <w:ilvl w:val="0"/>
          <w:numId w:val="17"/>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строк, протягом якого буде задоволене запит. </w:t>
      </w:r>
    </w:p>
    <w:p w14:paraId="13E50192" w14:textId="33FDF40A" w:rsidR="00183702"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.5. Відмова у доступі до персональних даних допускається, якщо доступ до них заборонено згідно із законом. У повідомленні про відмову зазначається: </w:t>
      </w:r>
    </w:p>
    <w:p w14:paraId="5379F5C9" w14:textId="77777777" w:rsidR="00183702" w:rsidRPr="00E2324E" w:rsidRDefault="00183702" w:rsidP="00E2324E">
      <w:pPr>
        <w:numPr>
          <w:ilvl w:val="0"/>
          <w:numId w:val="18"/>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прізвище, ім’я, по батькові посадової особи, яка відмовляє у доступі; </w:t>
      </w:r>
    </w:p>
    <w:p w14:paraId="08D6FF42" w14:textId="77777777" w:rsidR="00183702" w:rsidRPr="00E2324E" w:rsidRDefault="00183702" w:rsidP="00E2324E">
      <w:pPr>
        <w:numPr>
          <w:ilvl w:val="0"/>
          <w:numId w:val="18"/>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дата відправлення повідомлення; </w:t>
      </w:r>
    </w:p>
    <w:p w14:paraId="3B0B3548" w14:textId="77777777" w:rsidR="00183702" w:rsidRPr="00E2324E" w:rsidRDefault="00183702" w:rsidP="00E2324E">
      <w:pPr>
        <w:numPr>
          <w:ilvl w:val="0"/>
          <w:numId w:val="18"/>
        </w:numPr>
        <w:spacing w:after="0" w:line="240" w:lineRule="auto"/>
        <w:ind w:left="0" w:firstLine="709"/>
        <w:jc w:val="both"/>
        <w:rPr>
          <w:rFonts w:ascii="Times New Roman" w:hAnsi="Times New Roman" w:cs="Times New Roman"/>
          <w:lang w:val="uk-UA"/>
        </w:rPr>
      </w:pPr>
      <w:r w:rsidRPr="00E2324E">
        <w:rPr>
          <w:rFonts w:ascii="Times New Roman" w:hAnsi="Times New Roman" w:cs="Times New Roman"/>
          <w:lang w:val="uk-UA"/>
        </w:rPr>
        <w:t xml:space="preserve">причина відмови. </w:t>
      </w:r>
    </w:p>
    <w:p w14:paraId="110641FB" w14:textId="1CE15EC1" w:rsidR="00324B4E" w:rsidRPr="00E2324E" w:rsidRDefault="00C72825"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12</w:t>
      </w:r>
      <w:r w:rsidR="00183702" w:rsidRPr="00E2324E">
        <w:rPr>
          <w:rFonts w:ascii="Times New Roman" w:hAnsi="Times New Roman" w:cs="Times New Roman"/>
          <w:lang w:val="uk-UA"/>
        </w:rPr>
        <w:t xml:space="preserve">.6. Рішення про відстрочення або відмову у доступі до персональних даних може бути оскаржено до уповноваженого державного органу з питань захисту персональних даних, інших органів державної влади та органів місцевого самоврядування, до повноважень яких належить здійснення захисту персональних даних, або до суду. </w:t>
      </w:r>
    </w:p>
    <w:p w14:paraId="0CFCD328" w14:textId="77777777" w:rsidR="00C72825" w:rsidRPr="00E2324E" w:rsidRDefault="00C72825" w:rsidP="00E2324E">
      <w:pPr>
        <w:spacing w:after="0" w:line="240" w:lineRule="auto"/>
        <w:ind w:firstLine="709"/>
        <w:rPr>
          <w:rFonts w:ascii="Times New Roman" w:hAnsi="Times New Roman" w:cs="Times New Roman"/>
          <w:lang w:val="uk-UA"/>
        </w:rPr>
      </w:pPr>
    </w:p>
    <w:p w14:paraId="007DA205" w14:textId="7C9E09A4" w:rsidR="00E9306B" w:rsidRPr="00E2324E" w:rsidRDefault="00E9306B"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1</w:t>
      </w:r>
      <w:r w:rsidR="00C72825" w:rsidRPr="00E2324E">
        <w:rPr>
          <w:rFonts w:ascii="Times New Roman" w:hAnsi="Times New Roman" w:cs="Times New Roman"/>
          <w:b/>
          <w:bCs/>
          <w:lang w:val="uk-UA"/>
        </w:rPr>
        <w:t>3</w:t>
      </w:r>
      <w:r w:rsidRPr="00E2324E">
        <w:rPr>
          <w:rFonts w:ascii="Times New Roman" w:hAnsi="Times New Roman" w:cs="Times New Roman"/>
          <w:b/>
          <w:bCs/>
          <w:lang w:val="uk-UA"/>
        </w:rPr>
        <w:t>. Інші положення</w:t>
      </w:r>
    </w:p>
    <w:p w14:paraId="29820B11" w14:textId="4AC96200" w:rsidR="00575BAC" w:rsidRPr="00E2324E" w:rsidRDefault="00717B86"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3.</w:t>
      </w:r>
      <w:r w:rsidR="0092358D" w:rsidRPr="00E2324E">
        <w:rPr>
          <w:rFonts w:ascii="Times New Roman" w:hAnsi="Times New Roman" w:cs="Times New Roman"/>
          <w:lang w:val="uk-UA" w:bidi="uk-UA"/>
        </w:rPr>
        <w:t>1</w:t>
      </w:r>
      <w:r w:rsidR="00575BAC" w:rsidRPr="00E2324E">
        <w:rPr>
          <w:rFonts w:ascii="Times New Roman" w:hAnsi="Times New Roman" w:cs="Times New Roman"/>
          <w:lang w:val="uk-UA" w:bidi="uk-UA"/>
        </w:rPr>
        <w:t xml:space="preserve">. </w:t>
      </w:r>
      <w:r w:rsidR="00D07670" w:rsidRPr="00E2324E">
        <w:rPr>
          <w:rFonts w:ascii="Times New Roman" w:hAnsi="Times New Roman" w:cs="Times New Roman"/>
          <w:lang w:val="uk-UA" w:bidi="uk-UA"/>
        </w:rPr>
        <w:t>Клієнт Moneyveo</w:t>
      </w:r>
      <w:r w:rsidR="00575BAC" w:rsidRPr="00E2324E">
        <w:rPr>
          <w:rFonts w:ascii="Times New Roman" w:hAnsi="Times New Roman" w:cs="Times New Roman"/>
          <w:lang w:val="uk-UA" w:bidi="uk-UA"/>
        </w:rPr>
        <w:t xml:space="preserve"> зобов’язаний, зокрема, але не обмежуючись:</w:t>
      </w:r>
    </w:p>
    <w:p w14:paraId="7CEF43E5" w14:textId="560001BF" w:rsidR="00575BAC" w:rsidRPr="00E2324E" w:rsidRDefault="0092358D"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13</w:t>
      </w:r>
      <w:r w:rsidR="00575BAC" w:rsidRPr="00E2324E">
        <w:rPr>
          <w:rFonts w:ascii="Times New Roman" w:hAnsi="Times New Roman" w:cs="Times New Roman"/>
          <w:lang w:val="uk-UA" w:bidi="uk-UA"/>
        </w:rPr>
        <w:t>.</w:t>
      </w: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.1. не вчиняти дії, спрямовані на введення інших К</w:t>
      </w:r>
      <w:r w:rsidR="00D07670" w:rsidRPr="00E2324E">
        <w:rPr>
          <w:rFonts w:ascii="Times New Roman" w:hAnsi="Times New Roman" w:cs="Times New Roman"/>
          <w:lang w:val="uk-UA" w:bidi="uk-UA"/>
        </w:rPr>
        <w:t>лієнт</w:t>
      </w:r>
      <w:r w:rsidR="00014E96" w:rsidRPr="00E2324E">
        <w:rPr>
          <w:rFonts w:ascii="Times New Roman" w:hAnsi="Times New Roman" w:cs="Times New Roman"/>
          <w:lang w:val="uk-UA" w:bidi="uk-UA"/>
        </w:rPr>
        <w:t>ів</w:t>
      </w:r>
      <w:r w:rsidR="00D07670" w:rsidRPr="00E2324E">
        <w:rPr>
          <w:rFonts w:ascii="Times New Roman" w:hAnsi="Times New Roman" w:cs="Times New Roman"/>
          <w:lang w:val="uk-UA" w:bidi="uk-UA"/>
        </w:rPr>
        <w:t xml:space="preserve"> компанії</w:t>
      </w:r>
      <w:r w:rsidR="00575BAC" w:rsidRPr="00E2324E">
        <w:rPr>
          <w:rFonts w:ascii="Times New Roman" w:hAnsi="Times New Roman" w:cs="Times New Roman"/>
          <w:lang w:val="uk-UA" w:bidi="uk-UA"/>
        </w:rPr>
        <w:t xml:space="preserve"> в оману;</w:t>
      </w:r>
    </w:p>
    <w:p w14:paraId="020C954B" w14:textId="0C16CF98" w:rsidR="00575BAC" w:rsidRPr="00E2324E" w:rsidRDefault="0092358D"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13</w:t>
      </w:r>
      <w:r w:rsidR="00575BAC" w:rsidRPr="00E2324E">
        <w:rPr>
          <w:rFonts w:ascii="Times New Roman" w:hAnsi="Times New Roman" w:cs="Times New Roman"/>
          <w:lang w:val="uk-UA" w:bidi="uk-UA"/>
        </w:rPr>
        <w:t>.</w:t>
      </w: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.2. не надавати в користування свої персональні дані третім особам;</w:t>
      </w:r>
    </w:p>
    <w:p w14:paraId="37C7FD58" w14:textId="029AB61A" w:rsidR="00575BAC" w:rsidRPr="00E2324E" w:rsidRDefault="0092358D"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3.</w:t>
      </w: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.3. не здійснювати збирання, систематизацію, зберігання, обробку або поширення персональної інформації інших К</w:t>
      </w:r>
      <w:r w:rsidR="00D07670" w:rsidRPr="00E2324E">
        <w:rPr>
          <w:rFonts w:ascii="Times New Roman" w:hAnsi="Times New Roman" w:cs="Times New Roman"/>
          <w:lang w:val="uk-UA" w:bidi="uk-UA"/>
        </w:rPr>
        <w:t>лієнтів</w:t>
      </w:r>
      <w:r w:rsidR="00717CD9" w:rsidRPr="00E2324E">
        <w:rPr>
          <w:rFonts w:ascii="Times New Roman" w:hAnsi="Times New Roman" w:cs="Times New Roman"/>
          <w:lang w:val="uk-UA" w:bidi="uk-UA"/>
        </w:rPr>
        <w:t xml:space="preserve"> компанії</w:t>
      </w:r>
      <w:r w:rsidR="00575BAC" w:rsidRPr="00E2324E">
        <w:rPr>
          <w:rFonts w:ascii="Times New Roman" w:hAnsi="Times New Roman" w:cs="Times New Roman"/>
          <w:lang w:val="uk-UA" w:bidi="uk-UA"/>
        </w:rPr>
        <w:t>;</w:t>
      </w:r>
    </w:p>
    <w:p w14:paraId="0E4EDB10" w14:textId="14C64737" w:rsidR="00575BAC" w:rsidRPr="00E2324E" w:rsidRDefault="0092358D"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13</w:t>
      </w:r>
      <w:r w:rsidR="00575BAC" w:rsidRPr="00E2324E">
        <w:rPr>
          <w:rFonts w:ascii="Times New Roman" w:hAnsi="Times New Roman" w:cs="Times New Roman"/>
          <w:lang w:val="uk-UA" w:bidi="uk-UA"/>
        </w:rPr>
        <w:t>.</w:t>
      </w: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.4. не намагатися одержати доступ до персональних даних інших К</w:t>
      </w:r>
      <w:r w:rsidR="00717CD9" w:rsidRPr="00E2324E">
        <w:rPr>
          <w:rFonts w:ascii="Times New Roman" w:hAnsi="Times New Roman" w:cs="Times New Roman"/>
          <w:lang w:val="uk-UA" w:bidi="uk-UA"/>
        </w:rPr>
        <w:t>лієнтів</w:t>
      </w:r>
      <w:r w:rsidR="00575BAC" w:rsidRPr="00E2324E">
        <w:rPr>
          <w:rFonts w:ascii="Times New Roman" w:hAnsi="Times New Roman" w:cs="Times New Roman"/>
          <w:lang w:val="uk-UA" w:bidi="uk-UA"/>
        </w:rPr>
        <w:t xml:space="preserve"> будь-яким способом, включаючи, але не обмежуючись, шляхом обману, зловживання довірою, підбору даних аутентифікації та ідентифікації;</w:t>
      </w:r>
    </w:p>
    <w:p w14:paraId="0236A0E0" w14:textId="128A9300" w:rsidR="00575BAC" w:rsidRPr="00E2324E" w:rsidRDefault="0092358D" w:rsidP="00E2324E">
      <w:pPr>
        <w:spacing w:after="0" w:line="240" w:lineRule="auto"/>
        <w:ind w:firstLine="709"/>
        <w:jc w:val="both"/>
        <w:rPr>
          <w:rFonts w:ascii="Times New Roman" w:hAnsi="Times New Roman" w:cs="Times New Roman"/>
          <w:lang w:val="uk-UA" w:bidi="uk-UA"/>
        </w:rPr>
      </w:pP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3.</w:t>
      </w:r>
      <w:r w:rsidRPr="00E2324E">
        <w:rPr>
          <w:rFonts w:ascii="Times New Roman" w:hAnsi="Times New Roman" w:cs="Times New Roman"/>
          <w:lang w:val="uk-UA" w:bidi="uk-UA"/>
        </w:rPr>
        <w:t>1</w:t>
      </w:r>
      <w:r w:rsidR="00575BAC" w:rsidRPr="00E2324E">
        <w:rPr>
          <w:rFonts w:ascii="Times New Roman" w:hAnsi="Times New Roman" w:cs="Times New Roman"/>
          <w:lang w:val="uk-UA" w:bidi="uk-UA"/>
        </w:rPr>
        <w:t>.5. у випадку приймання участі в акції по залученню іншої особи з метою отримання такою особою послуг компанії Moneyveo, К</w:t>
      </w:r>
      <w:r w:rsidR="00014E96" w:rsidRPr="00E2324E">
        <w:rPr>
          <w:rFonts w:ascii="Times New Roman" w:hAnsi="Times New Roman" w:cs="Times New Roman"/>
          <w:lang w:val="uk-UA" w:bidi="uk-UA"/>
        </w:rPr>
        <w:t xml:space="preserve">лієнт </w:t>
      </w:r>
      <w:r w:rsidR="00575BAC" w:rsidRPr="00E2324E">
        <w:rPr>
          <w:rFonts w:ascii="Times New Roman" w:hAnsi="Times New Roman" w:cs="Times New Roman"/>
          <w:lang w:val="uk-UA" w:bidi="uk-UA"/>
        </w:rPr>
        <w:t>зобов’язаний отримати беззаперечну згоду від такої особи (потенційного нового К</w:t>
      </w:r>
      <w:r w:rsidR="00B655C1" w:rsidRPr="00E2324E">
        <w:rPr>
          <w:rFonts w:ascii="Times New Roman" w:hAnsi="Times New Roman" w:cs="Times New Roman"/>
          <w:lang w:val="uk-UA" w:bidi="uk-UA"/>
        </w:rPr>
        <w:t>лієнта</w:t>
      </w:r>
      <w:r w:rsidR="00575BAC" w:rsidRPr="00E2324E">
        <w:rPr>
          <w:rFonts w:ascii="Times New Roman" w:hAnsi="Times New Roman" w:cs="Times New Roman"/>
          <w:lang w:val="uk-UA" w:bidi="uk-UA"/>
        </w:rPr>
        <w:t xml:space="preserve">) на передачу її персональних даних компанії </w:t>
      </w:r>
      <w:r w:rsidR="00575BAC" w:rsidRPr="00E2324E">
        <w:rPr>
          <w:rFonts w:ascii="Times New Roman" w:hAnsi="Times New Roman" w:cs="Times New Roman"/>
          <w:lang w:val="uk-UA"/>
        </w:rPr>
        <w:t>Moneyveo</w:t>
      </w:r>
      <w:r w:rsidR="00575BAC" w:rsidRPr="00E2324E">
        <w:rPr>
          <w:rFonts w:ascii="Times New Roman" w:hAnsi="Times New Roman" w:cs="Times New Roman"/>
          <w:lang w:val="uk-UA" w:bidi="uk-UA"/>
        </w:rPr>
        <w:t xml:space="preserve"> в тому числі її номеру телефону та/або адреси електронної пошти з метою отримання </w:t>
      </w:r>
      <w:proofErr w:type="spellStart"/>
      <w:r w:rsidR="00575BAC" w:rsidRPr="00E2324E">
        <w:rPr>
          <w:rFonts w:ascii="Times New Roman" w:hAnsi="Times New Roman" w:cs="Times New Roman"/>
          <w:lang w:val="uk-UA" w:bidi="uk-UA"/>
        </w:rPr>
        <w:t>смс</w:t>
      </w:r>
      <w:proofErr w:type="spellEnd"/>
      <w:r w:rsidR="00575BAC" w:rsidRPr="00E2324E">
        <w:rPr>
          <w:rFonts w:ascii="Times New Roman" w:hAnsi="Times New Roman" w:cs="Times New Roman"/>
          <w:lang w:val="uk-UA" w:bidi="uk-UA"/>
        </w:rPr>
        <w:t xml:space="preserve"> повідомлення та/або електронного листа із посиланням, перехід за яким дає доступ до ІТС Moneyveo для отримання кредиту відповідно до акційних умов. </w:t>
      </w:r>
    </w:p>
    <w:p w14:paraId="693615D4" w14:textId="5AF05402" w:rsidR="00FD67EB" w:rsidRPr="00E2324E" w:rsidRDefault="00FD67EB" w:rsidP="00E2324E">
      <w:pPr>
        <w:spacing w:after="0" w:line="240" w:lineRule="auto"/>
        <w:ind w:firstLine="709"/>
        <w:jc w:val="both"/>
        <w:rPr>
          <w:rFonts w:ascii="Times New Roman" w:hAnsi="Times New Roman" w:cs="Times New Roman"/>
          <w:lang w:val="uk-UA" w:bidi="uk-UA"/>
        </w:rPr>
      </w:pPr>
    </w:p>
    <w:p w14:paraId="66FDA369" w14:textId="77777777" w:rsidR="00FD67EB" w:rsidRPr="00E2324E" w:rsidRDefault="00FD67EB"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ЗГОДА НА ОБРОБКУ ТЕЛЕКОМУНІКАЦІЙНИХ ДАНИХ</w:t>
      </w:r>
    </w:p>
    <w:p w14:paraId="2B72D96C" w14:textId="77777777" w:rsidR="00FD67EB" w:rsidRPr="00E2324E" w:rsidRDefault="00FD67EB"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Надаю згоду на обробку та передачу операторами мобільного (рухомого) зв'язку Товариству з обмеженою відповідальністю «МАНІВЕО ШВИДКА ФІНАНСОВА ДОПОМОГА» даних щодо наданих мені телекомунікаційних послуг, зібраних стосовно номерів телефонів вказаних в моїй заявці під час реєстрації в ІТС Товариства.</w:t>
      </w:r>
    </w:p>
    <w:p w14:paraId="700BDBBF" w14:textId="77777777" w:rsidR="00FD67EB" w:rsidRPr="00E2324E" w:rsidRDefault="00FD67EB" w:rsidP="00E2324E">
      <w:pPr>
        <w:spacing w:after="0" w:line="240" w:lineRule="auto"/>
        <w:ind w:firstLine="709"/>
        <w:jc w:val="both"/>
        <w:rPr>
          <w:rFonts w:ascii="Times New Roman" w:hAnsi="Times New Roman" w:cs="Times New Roman"/>
          <w:lang w:val="uk-UA"/>
        </w:rPr>
      </w:pPr>
    </w:p>
    <w:p w14:paraId="11FA3496" w14:textId="77777777" w:rsidR="00FD67EB" w:rsidRPr="00E2324E" w:rsidRDefault="00FD67EB" w:rsidP="00E2324E">
      <w:pPr>
        <w:spacing w:after="0" w:line="240" w:lineRule="auto"/>
        <w:jc w:val="center"/>
        <w:rPr>
          <w:rFonts w:ascii="Times New Roman" w:hAnsi="Times New Roman" w:cs="Times New Roman"/>
          <w:b/>
          <w:bCs/>
          <w:lang w:val="uk-UA"/>
        </w:rPr>
      </w:pPr>
      <w:r w:rsidRPr="00E2324E">
        <w:rPr>
          <w:rFonts w:ascii="Times New Roman" w:hAnsi="Times New Roman" w:cs="Times New Roman"/>
          <w:b/>
          <w:bCs/>
          <w:lang w:val="uk-UA"/>
        </w:rPr>
        <w:t>ЗГОДА НА ОТРИМАННЯ ТА ПЕРЕДАЧУ ІНФОРМАЦІЇ, ЩО СКЛАДАЄ КРЕДИТНУ ІСТОРІЮ</w:t>
      </w:r>
    </w:p>
    <w:p w14:paraId="46C01E42" w14:textId="77777777" w:rsidR="00FD67EB" w:rsidRPr="00E2324E" w:rsidRDefault="00FD67EB"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Надаю згоду на передачу та отримання інформації, що складає мою кредитну історію, до і з усіх Бюро кредитних історій, що діють на території України.</w:t>
      </w:r>
    </w:p>
    <w:p w14:paraId="5442E75D" w14:textId="1F72E98C" w:rsidR="00575BAC" w:rsidRPr="00E2324E" w:rsidRDefault="00575BAC" w:rsidP="00E2324E">
      <w:pPr>
        <w:spacing w:after="0" w:line="240" w:lineRule="auto"/>
        <w:jc w:val="both"/>
        <w:rPr>
          <w:rFonts w:ascii="Times New Roman" w:hAnsi="Times New Roman" w:cs="Times New Roman"/>
          <w:lang w:val="uk-UA"/>
        </w:rPr>
      </w:pPr>
      <w:bookmarkStart w:id="19" w:name="_GoBack"/>
      <w:bookmarkEnd w:id="19"/>
    </w:p>
    <w:p w14:paraId="21D905D0" w14:textId="2D01D3BC" w:rsidR="00AB29B5" w:rsidRPr="003C544F" w:rsidRDefault="00152720" w:rsidP="00E2324E">
      <w:pPr>
        <w:spacing w:after="0" w:line="240" w:lineRule="auto"/>
        <w:ind w:firstLine="709"/>
        <w:jc w:val="both"/>
        <w:rPr>
          <w:rFonts w:ascii="Times New Roman" w:hAnsi="Times New Roman" w:cs="Times New Roman"/>
          <w:lang w:val="uk-UA"/>
        </w:rPr>
      </w:pPr>
      <w:r w:rsidRPr="00E2324E">
        <w:rPr>
          <w:rFonts w:ascii="Times New Roman" w:hAnsi="Times New Roman" w:cs="Times New Roman"/>
          <w:lang w:val="uk-UA"/>
        </w:rPr>
        <w:t>Редакція від 30 жовтня 2020 року</w:t>
      </w:r>
    </w:p>
    <w:sectPr w:rsidR="00AB29B5" w:rsidRPr="003C5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0979"/>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E7A8F"/>
    <w:multiLevelType w:val="hybridMultilevel"/>
    <w:tmpl w:val="40847308"/>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77196"/>
    <w:multiLevelType w:val="multilevel"/>
    <w:tmpl w:val="9CD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C6581"/>
    <w:multiLevelType w:val="multilevel"/>
    <w:tmpl w:val="A91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6ED9"/>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3302D"/>
    <w:multiLevelType w:val="multilevel"/>
    <w:tmpl w:val="B00C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9301E"/>
    <w:multiLevelType w:val="hybridMultilevel"/>
    <w:tmpl w:val="7BD409A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2B38F1"/>
    <w:multiLevelType w:val="multilevel"/>
    <w:tmpl w:val="13B8F4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44757"/>
    <w:multiLevelType w:val="multilevel"/>
    <w:tmpl w:val="12C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B5FD6"/>
    <w:multiLevelType w:val="hybridMultilevel"/>
    <w:tmpl w:val="BCE29D48"/>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7568B0"/>
    <w:multiLevelType w:val="multilevel"/>
    <w:tmpl w:val="F28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03395"/>
    <w:multiLevelType w:val="hybridMultilevel"/>
    <w:tmpl w:val="0ACA555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3D2724"/>
    <w:multiLevelType w:val="hybridMultilevel"/>
    <w:tmpl w:val="B534191C"/>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951D18"/>
    <w:multiLevelType w:val="hybridMultilevel"/>
    <w:tmpl w:val="CE504FD6"/>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2C68C4"/>
    <w:multiLevelType w:val="multilevel"/>
    <w:tmpl w:val="CDE45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C7120"/>
    <w:multiLevelType w:val="hybridMultilevel"/>
    <w:tmpl w:val="404AB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C144EC"/>
    <w:multiLevelType w:val="hybridMultilevel"/>
    <w:tmpl w:val="CBECA364"/>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311D11"/>
    <w:multiLevelType w:val="hybridMultilevel"/>
    <w:tmpl w:val="81BEFF04"/>
    <w:lvl w:ilvl="0" w:tplc="3DBE1D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6"/>
  </w:num>
  <w:num w:numId="5">
    <w:abstractNumId w:val="1"/>
  </w:num>
  <w:num w:numId="6">
    <w:abstractNumId w:val="13"/>
  </w:num>
  <w:num w:numId="7">
    <w:abstractNumId w:val="12"/>
  </w:num>
  <w:num w:numId="8">
    <w:abstractNumId w:val="11"/>
  </w:num>
  <w:num w:numId="9">
    <w:abstractNumId w:val="14"/>
  </w:num>
  <w:num w:numId="10">
    <w:abstractNumId w:val="10"/>
  </w:num>
  <w:num w:numId="11">
    <w:abstractNumId w:val="15"/>
  </w:num>
  <w:num w:numId="12">
    <w:abstractNumId w:val="16"/>
  </w:num>
  <w:num w:numId="13">
    <w:abstractNumId w:val="17"/>
  </w:num>
  <w:num w:numId="14">
    <w:abstractNumId w:val="3"/>
  </w:num>
  <w:num w:numId="15">
    <w:abstractNumId w:val="5"/>
  </w:num>
  <w:num w:numId="16">
    <w:abstractNumId w:val="4"/>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F6"/>
    <w:rsid w:val="00013B5A"/>
    <w:rsid w:val="000147F7"/>
    <w:rsid w:val="00014E96"/>
    <w:rsid w:val="0003000A"/>
    <w:rsid w:val="0004175E"/>
    <w:rsid w:val="000417EE"/>
    <w:rsid w:val="00044DA3"/>
    <w:rsid w:val="0004530B"/>
    <w:rsid w:val="00052F7B"/>
    <w:rsid w:val="0005488F"/>
    <w:rsid w:val="00060B05"/>
    <w:rsid w:val="000677E4"/>
    <w:rsid w:val="00077ECA"/>
    <w:rsid w:val="00093127"/>
    <w:rsid w:val="00094C38"/>
    <w:rsid w:val="000975F9"/>
    <w:rsid w:val="000A5C11"/>
    <w:rsid w:val="000B4D89"/>
    <w:rsid w:val="000C13AA"/>
    <w:rsid w:val="000E2EC9"/>
    <w:rsid w:val="0010073F"/>
    <w:rsid w:val="00141F0A"/>
    <w:rsid w:val="00152720"/>
    <w:rsid w:val="0015733E"/>
    <w:rsid w:val="001666B2"/>
    <w:rsid w:val="0016673D"/>
    <w:rsid w:val="00176C83"/>
    <w:rsid w:val="0018285C"/>
    <w:rsid w:val="00182EA0"/>
    <w:rsid w:val="00183702"/>
    <w:rsid w:val="00187584"/>
    <w:rsid w:val="00196018"/>
    <w:rsid w:val="001972F0"/>
    <w:rsid w:val="001A1D64"/>
    <w:rsid w:val="001B0E37"/>
    <w:rsid w:val="001B1485"/>
    <w:rsid w:val="001B3DED"/>
    <w:rsid w:val="001D1662"/>
    <w:rsid w:val="001D3C23"/>
    <w:rsid w:val="001F1593"/>
    <w:rsid w:val="001F418A"/>
    <w:rsid w:val="002076C0"/>
    <w:rsid w:val="00231ABA"/>
    <w:rsid w:val="002666D0"/>
    <w:rsid w:val="00272B1C"/>
    <w:rsid w:val="002731CD"/>
    <w:rsid w:val="00276306"/>
    <w:rsid w:val="00280210"/>
    <w:rsid w:val="002830FD"/>
    <w:rsid w:val="002A2087"/>
    <w:rsid w:val="002A2623"/>
    <w:rsid w:val="002B1CF5"/>
    <w:rsid w:val="002B57FB"/>
    <w:rsid w:val="002C566E"/>
    <w:rsid w:val="002C643C"/>
    <w:rsid w:val="002D6708"/>
    <w:rsid w:val="002E261E"/>
    <w:rsid w:val="002F4AD9"/>
    <w:rsid w:val="00315A64"/>
    <w:rsid w:val="00316298"/>
    <w:rsid w:val="00317E6B"/>
    <w:rsid w:val="00321A06"/>
    <w:rsid w:val="003229FB"/>
    <w:rsid w:val="00324B4E"/>
    <w:rsid w:val="003277FE"/>
    <w:rsid w:val="00333093"/>
    <w:rsid w:val="00345815"/>
    <w:rsid w:val="0035359C"/>
    <w:rsid w:val="00372FD4"/>
    <w:rsid w:val="003774CB"/>
    <w:rsid w:val="003A1553"/>
    <w:rsid w:val="003B0FB3"/>
    <w:rsid w:val="003C544F"/>
    <w:rsid w:val="003C7B6F"/>
    <w:rsid w:val="003D61A9"/>
    <w:rsid w:val="003E2991"/>
    <w:rsid w:val="003F4B30"/>
    <w:rsid w:val="00407D23"/>
    <w:rsid w:val="00466E0F"/>
    <w:rsid w:val="00467BC6"/>
    <w:rsid w:val="00487CC8"/>
    <w:rsid w:val="00492816"/>
    <w:rsid w:val="00492B34"/>
    <w:rsid w:val="00494399"/>
    <w:rsid w:val="004A2789"/>
    <w:rsid w:val="004B1480"/>
    <w:rsid w:val="004B27F3"/>
    <w:rsid w:val="004C39FA"/>
    <w:rsid w:val="004C5B48"/>
    <w:rsid w:val="004E397E"/>
    <w:rsid w:val="004F12E9"/>
    <w:rsid w:val="005020AD"/>
    <w:rsid w:val="005201C1"/>
    <w:rsid w:val="005302A7"/>
    <w:rsid w:val="00532CCC"/>
    <w:rsid w:val="00540AE8"/>
    <w:rsid w:val="00562DC4"/>
    <w:rsid w:val="00575BAC"/>
    <w:rsid w:val="0058617A"/>
    <w:rsid w:val="005A53E5"/>
    <w:rsid w:val="005C766F"/>
    <w:rsid w:val="005E1999"/>
    <w:rsid w:val="006112FB"/>
    <w:rsid w:val="00630A25"/>
    <w:rsid w:val="00633EF9"/>
    <w:rsid w:val="00660806"/>
    <w:rsid w:val="00660898"/>
    <w:rsid w:val="006630C8"/>
    <w:rsid w:val="00672CF6"/>
    <w:rsid w:val="006772F9"/>
    <w:rsid w:val="00681065"/>
    <w:rsid w:val="00692A2C"/>
    <w:rsid w:val="006B3572"/>
    <w:rsid w:val="006B5D12"/>
    <w:rsid w:val="006C2C0A"/>
    <w:rsid w:val="006D47D6"/>
    <w:rsid w:val="006E5013"/>
    <w:rsid w:val="006E7CEA"/>
    <w:rsid w:val="006F781B"/>
    <w:rsid w:val="00702B86"/>
    <w:rsid w:val="00713E37"/>
    <w:rsid w:val="00717B86"/>
    <w:rsid w:val="00717CD9"/>
    <w:rsid w:val="00721D4B"/>
    <w:rsid w:val="00722AC7"/>
    <w:rsid w:val="007310DD"/>
    <w:rsid w:val="0073241C"/>
    <w:rsid w:val="00752AA2"/>
    <w:rsid w:val="007660E0"/>
    <w:rsid w:val="0076680C"/>
    <w:rsid w:val="00771DB1"/>
    <w:rsid w:val="00774A47"/>
    <w:rsid w:val="00777EEA"/>
    <w:rsid w:val="00784D1A"/>
    <w:rsid w:val="007869FB"/>
    <w:rsid w:val="007943E5"/>
    <w:rsid w:val="007A5F86"/>
    <w:rsid w:val="007B1AE3"/>
    <w:rsid w:val="007C5568"/>
    <w:rsid w:val="007E68C5"/>
    <w:rsid w:val="007E7002"/>
    <w:rsid w:val="007E764A"/>
    <w:rsid w:val="007F01A4"/>
    <w:rsid w:val="007F2A1A"/>
    <w:rsid w:val="008220EB"/>
    <w:rsid w:val="00822332"/>
    <w:rsid w:val="00832D94"/>
    <w:rsid w:val="00863ADB"/>
    <w:rsid w:val="00873B9D"/>
    <w:rsid w:val="008B6B8D"/>
    <w:rsid w:val="008C2D68"/>
    <w:rsid w:val="008E66E6"/>
    <w:rsid w:val="008F36CF"/>
    <w:rsid w:val="00901E7E"/>
    <w:rsid w:val="0092358D"/>
    <w:rsid w:val="00925683"/>
    <w:rsid w:val="0093658B"/>
    <w:rsid w:val="009409B1"/>
    <w:rsid w:val="0094302A"/>
    <w:rsid w:val="00946284"/>
    <w:rsid w:val="0097148E"/>
    <w:rsid w:val="0097221D"/>
    <w:rsid w:val="00983CC0"/>
    <w:rsid w:val="00986C14"/>
    <w:rsid w:val="009B1FBA"/>
    <w:rsid w:val="009B32F5"/>
    <w:rsid w:val="009B4E4A"/>
    <w:rsid w:val="009C79CD"/>
    <w:rsid w:val="009D00FD"/>
    <w:rsid w:val="009D64F6"/>
    <w:rsid w:val="00A128AC"/>
    <w:rsid w:val="00A12BFB"/>
    <w:rsid w:val="00A23EBB"/>
    <w:rsid w:val="00A34F9C"/>
    <w:rsid w:val="00A45E11"/>
    <w:rsid w:val="00A45E77"/>
    <w:rsid w:val="00A702FD"/>
    <w:rsid w:val="00A8778E"/>
    <w:rsid w:val="00A9365B"/>
    <w:rsid w:val="00A95DF5"/>
    <w:rsid w:val="00AA0618"/>
    <w:rsid w:val="00AA7ED6"/>
    <w:rsid w:val="00AB238C"/>
    <w:rsid w:val="00AB29B5"/>
    <w:rsid w:val="00AB5F20"/>
    <w:rsid w:val="00AB70A7"/>
    <w:rsid w:val="00AE0EDB"/>
    <w:rsid w:val="00AE6CF1"/>
    <w:rsid w:val="00B178E9"/>
    <w:rsid w:val="00B20852"/>
    <w:rsid w:val="00B3101E"/>
    <w:rsid w:val="00B311E5"/>
    <w:rsid w:val="00B45A08"/>
    <w:rsid w:val="00B53E34"/>
    <w:rsid w:val="00B61966"/>
    <w:rsid w:val="00B64B02"/>
    <w:rsid w:val="00B655C1"/>
    <w:rsid w:val="00B66B04"/>
    <w:rsid w:val="00B8544E"/>
    <w:rsid w:val="00BA2B59"/>
    <w:rsid w:val="00BA42E5"/>
    <w:rsid w:val="00BA798C"/>
    <w:rsid w:val="00BD418D"/>
    <w:rsid w:val="00BD4E73"/>
    <w:rsid w:val="00BF2DEB"/>
    <w:rsid w:val="00BF325E"/>
    <w:rsid w:val="00C3190F"/>
    <w:rsid w:val="00C37497"/>
    <w:rsid w:val="00C40913"/>
    <w:rsid w:val="00C45EC6"/>
    <w:rsid w:val="00C506E6"/>
    <w:rsid w:val="00C50D6C"/>
    <w:rsid w:val="00C52A49"/>
    <w:rsid w:val="00C6338F"/>
    <w:rsid w:val="00C64BD0"/>
    <w:rsid w:val="00C72825"/>
    <w:rsid w:val="00C9451B"/>
    <w:rsid w:val="00CC0E23"/>
    <w:rsid w:val="00CC4DCC"/>
    <w:rsid w:val="00CD43B6"/>
    <w:rsid w:val="00CD5322"/>
    <w:rsid w:val="00CD5879"/>
    <w:rsid w:val="00CD5978"/>
    <w:rsid w:val="00CD5E56"/>
    <w:rsid w:val="00CE0885"/>
    <w:rsid w:val="00CE70DB"/>
    <w:rsid w:val="00CE7AAC"/>
    <w:rsid w:val="00CF716E"/>
    <w:rsid w:val="00D02B34"/>
    <w:rsid w:val="00D07670"/>
    <w:rsid w:val="00D1785D"/>
    <w:rsid w:val="00D27D60"/>
    <w:rsid w:val="00D44314"/>
    <w:rsid w:val="00D512CE"/>
    <w:rsid w:val="00D63CD9"/>
    <w:rsid w:val="00D65A40"/>
    <w:rsid w:val="00D766D3"/>
    <w:rsid w:val="00D87A7B"/>
    <w:rsid w:val="00D9180D"/>
    <w:rsid w:val="00D92A5B"/>
    <w:rsid w:val="00DA79E0"/>
    <w:rsid w:val="00DD3B46"/>
    <w:rsid w:val="00DD7D3B"/>
    <w:rsid w:val="00DF12D0"/>
    <w:rsid w:val="00DF5B2B"/>
    <w:rsid w:val="00E064A3"/>
    <w:rsid w:val="00E11C63"/>
    <w:rsid w:val="00E2015A"/>
    <w:rsid w:val="00E2324E"/>
    <w:rsid w:val="00E418B1"/>
    <w:rsid w:val="00E52EBB"/>
    <w:rsid w:val="00E63349"/>
    <w:rsid w:val="00E7162A"/>
    <w:rsid w:val="00E9306B"/>
    <w:rsid w:val="00E97761"/>
    <w:rsid w:val="00EA4DC0"/>
    <w:rsid w:val="00EB0085"/>
    <w:rsid w:val="00ED66FC"/>
    <w:rsid w:val="00EE32E9"/>
    <w:rsid w:val="00EF5A9D"/>
    <w:rsid w:val="00F10623"/>
    <w:rsid w:val="00F21E56"/>
    <w:rsid w:val="00F37D0F"/>
    <w:rsid w:val="00F42BC1"/>
    <w:rsid w:val="00F436C3"/>
    <w:rsid w:val="00F51551"/>
    <w:rsid w:val="00F528CE"/>
    <w:rsid w:val="00F53C4B"/>
    <w:rsid w:val="00F53FDC"/>
    <w:rsid w:val="00F67544"/>
    <w:rsid w:val="00F67E1F"/>
    <w:rsid w:val="00F71CCD"/>
    <w:rsid w:val="00F76675"/>
    <w:rsid w:val="00F8298B"/>
    <w:rsid w:val="00F83D2B"/>
    <w:rsid w:val="00FA1C44"/>
    <w:rsid w:val="00FA39B5"/>
    <w:rsid w:val="00FA5039"/>
    <w:rsid w:val="00FA695F"/>
    <w:rsid w:val="00FB13FF"/>
    <w:rsid w:val="00FB17C8"/>
    <w:rsid w:val="00FB5703"/>
    <w:rsid w:val="00FC0B99"/>
    <w:rsid w:val="00FC57B1"/>
    <w:rsid w:val="00FD67EB"/>
    <w:rsid w:val="00FE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5CF8"/>
  <w15:chartTrackingRefBased/>
  <w15:docId w15:val="{D3806152-2459-493F-8267-1DBF360B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3349"/>
    <w:rPr>
      <w:color w:val="0563C1" w:themeColor="hyperlink"/>
      <w:u w:val="single"/>
    </w:rPr>
  </w:style>
  <w:style w:type="character" w:styleId="a4">
    <w:name w:val="Unresolved Mention"/>
    <w:basedOn w:val="a0"/>
    <w:uiPriority w:val="99"/>
    <w:semiHidden/>
    <w:unhideWhenUsed/>
    <w:rsid w:val="00E63349"/>
    <w:rPr>
      <w:color w:val="605E5C"/>
      <w:shd w:val="clear" w:color="auto" w:fill="E1DFDD"/>
    </w:rPr>
  </w:style>
  <w:style w:type="character" w:styleId="a5">
    <w:name w:val="annotation reference"/>
    <w:basedOn w:val="a0"/>
    <w:uiPriority w:val="99"/>
    <w:semiHidden/>
    <w:unhideWhenUsed/>
    <w:rsid w:val="004C5B48"/>
    <w:rPr>
      <w:sz w:val="16"/>
      <w:szCs w:val="16"/>
    </w:rPr>
  </w:style>
  <w:style w:type="paragraph" w:styleId="a6">
    <w:name w:val="annotation text"/>
    <w:basedOn w:val="a"/>
    <w:link w:val="a7"/>
    <w:uiPriority w:val="99"/>
    <w:semiHidden/>
    <w:unhideWhenUsed/>
    <w:rsid w:val="004C5B48"/>
    <w:pPr>
      <w:spacing w:line="240" w:lineRule="auto"/>
    </w:pPr>
    <w:rPr>
      <w:sz w:val="20"/>
      <w:szCs w:val="20"/>
    </w:rPr>
  </w:style>
  <w:style w:type="character" w:customStyle="1" w:styleId="a7">
    <w:name w:val="Текст примечания Знак"/>
    <w:basedOn w:val="a0"/>
    <w:link w:val="a6"/>
    <w:uiPriority w:val="99"/>
    <w:semiHidden/>
    <w:rsid w:val="004C5B48"/>
    <w:rPr>
      <w:sz w:val="20"/>
      <w:szCs w:val="20"/>
    </w:rPr>
  </w:style>
  <w:style w:type="paragraph" w:styleId="a8">
    <w:name w:val="Balloon Text"/>
    <w:basedOn w:val="a"/>
    <w:link w:val="a9"/>
    <w:uiPriority w:val="99"/>
    <w:semiHidden/>
    <w:unhideWhenUsed/>
    <w:rsid w:val="00E201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015A"/>
    <w:rPr>
      <w:rFonts w:ascii="Segoe UI" w:hAnsi="Segoe UI" w:cs="Segoe UI"/>
      <w:sz w:val="18"/>
      <w:szCs w:val="18"/>
    </w:rPr>
  </w:style>
  <w:style w:type="paragraph" w:styleId="aa">
    <w:name w:val="List Paragraph"/>
    <w:basedOn w:val="a"/>
    <w:uiPriority w:val="34"/>
    <w:qFormat/>
    <w:rsid w:val="00AB70A7"/>
    <w:pPr>
      <w:ind w:left="720"/>
      <w:contextualSpacing/>
    </w:pPr>
  </w:style>
  <w:style w:type="paragraph" w:styleId="ab">
    <w:name w:val="annotation subject"/>
    <w:basedOn w:val="a6"/>
    <w:next w:val="a6"/>
    <w:link w:val="ac"/>
    <w:uiPriority w:val="99"/>
    <w:semiHidden/>
    <w:unhideWhenUsed/>
    <w:rsid w:val="00E418B1"/>
    <w:rPr>
      <w:b/>
      <w:bCs/>
    </w:rPr>
  </w:style>
  <w:style w:type="character" w:customStyle="1" w:styleId="ac">
    <w:name w:val="Тема примечания Знак"/>
    <w:basedOn w:val="a7"/>
    <w:link w:val="ab"/>
    <w:uiPriority w:val="99"/>
    <w:semiHidden/>
    <w:rsid w:val="00E418B1"/>
    <w:rPr>
      <w:b/>
      <w:bCs/>
      <w:sz w:val="20"/>
      <w:szCs w:val="20"/>
    </w:rPr>
  </w:style>
  <w:style w:type="paragraph" w:styleId="ad">
    <w:name w:val="Revision"/>
    <w:hidden/>
    <w:uiPriority w:val="99"/>
    <w:semiHidden/>
    <w:rsid w:val="00E418B1"/>
    <w:pPr>
      <w:spacing w:after="0" w:line="240" w:lineRule="auto"/>
    </w:pPr>
  </w:style>
  <w:style w:type="paragraph" w:styleId="ae">
    <w:name w:val="Normal (Web)"/>
    <w:basedOn w:val="a"/>
    <w:uiPriority w:val="99"/>
    <w:semiHidden/>
    <w:unhideWhenUsed/>
    <w:rsid w:val="00FD67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22329">
      <w:bodyDiv w:val="1"/>
      <w:marLeft w:val="0"/>
      <w:marRight w:val="0"/>
      <w:marTop w:val="0"/>
      <w:marBottom w:val="0"/>
      <w:divBdr>
        <w:top w:val="none" w:sz="0" w:space="0" w:color="auto"/>
        <w:left w:val="none" w:sz="0" w:space="0" w:color="auto"/>
        <w:bottom w:val="none" w:sz="0" w:space="0" w:color="auto"/>
        <w:right w:val="none" w:sz="0" w:space="0" w:color="auto"/>
      </w:divBdr>
    </w:div>
    <w:div w:id="108210554">
      <w:bodyDiv w:val="1"/>
      <w:marLeft w:val="0"/>
      <w:marRight w:val="0"/>
      <w:marTop w:val="0"/>
      <w:marBottom w:val="0"/>
      <w:divBdr>
        <w:top w:val="none" w:sz="0" w:space="0" w:color="auto"/>
        <w:left w:val="none" w:sz="0" w:space="0" w:color="auto"/>
        <w:bottom w:val="none" w:sz="0" w:space="0" w:color="auto"/>
        <w:right w:val="none" w:sz="0" w:space="0" w:color="auto"/>
      </w:divBdr>
      <w:divsChild>
        <w:div w:id="157967307">
          <w:marLeft w:val="0"/>
          <w:marRight w:val="0"/>
          <w:marTop w:val="0"/>
          <w:marBottom w:val="0"/>
          <w:divBdr>
            <w:top w:val="none" w:sz="0" w:space="0" w:color="auto"/>
            <w:left w:val="none" w:sz="0" w:space="0" w:color="auto"/>
            <w:bottom w:val="none" w:sz="0" w:space="0" w:color="auto"/>
            <w:right w:val="none" w:sz="0" w:space="0" w:color="auto"/>
          </w:divBdr>
        </w:div>
      </w:divsChild>
    </w:div>
    <w:div w:id="210506630">
      <w:bodyDiv w:val="1"/>
      <w:marLeft w:val="0"/>
      <w:marRight w:val="0"/>
      <w:marTop w:val="0"/>
      <w:marBottom w:val="0"/>
      <w:divBdr>
        <w:top w:val="none" w:sz="0" w:space="0" w:color="auto"/>
        <w:left w:val="none" w:sz="0" w:space="0" w:color="auto"/>
        <w:bottom w:val="none" w:sz="0" w:space="0" w:color="auto"/>
        <w:right w:val="none" w:sz="0" w:space="0" w:color="auto"/>
      </w:divBdr>
    </w:div>
    <w:div w:id="299115368">
      <w:bodyDiv w:val="1"/>
      <w:marLeft w:val="0"/>
      <w:marRight w:val="0"/>
      <w:marTop w:val="0"/>
      <w:marBottom w:val="0"/>
      <w:divBdr>
        <w:top w:val="none" w:sz="0" w:space="0" w:color="auto"/>
        <w:left w:val="none" w:sz="0" w:space="0" w:color="auto"/>
        <w:bottom w:val="none" w:sz="0" w:space="0" w:color="auto"/>
        <w:right w:val="none" w:sz="0" w:space="0" w:color="auto"/>
      </w:divBdr>
    </w:div>
    <w:div w:id="747387016">
      <w:bodyDiv w:val="1"/>
      <w:marLeft w:val="0"/>
      <w:marRight w:val="0"/>
      <w:marTop w:val="0"/>
      <w:marBottom w:val="0"/>
      <w:divBdr>
        <w:top w:val="none" w:sz="0" w:space="0" w:color="auto"/>
        <w:left w:val="none" w:sz="0" w:space="0" w:color="auto"/>
        <w:bottom w:val="none" w:sz="0" w:space="0" w:color="auto"/>
        <w:right w:val="none" w:sz="0" w:space="0" w:color="auto"/>
      </w:divBdr>
      <w:divsChild>
        <w:div w:id="528304027">
          <w:marLeft w:val="0"/>
          <w:marRight w:val="0"/>
          <w:marTop w:val="0"/>
          <w:marBottom w:val="0"/>
          <w:divBdr>
            <w:top w:val="none" w:sz="0" w:space="0" w:color="auto"/>
            <w:left w:val="none" w:sz="0" w:space="0" w:color="auto"/>
            <w:bottom w:val="none" w:sz="0" w:space="0" w:color="auto"/>
            <w:right w:val="none" w:sz="0" w:space="0" w:color="auto"/>
          </w:divBdr>
        </w:div>
      </w:divsChild>
    </w:div>
    <w:div w:id="777599238">
      <w:bodyDiv w:val="1"/>
      <w:marLeft w:val="0"/>
      <w:marRight w:val="0"/>
      <w:marTop w:val="0"/>
      <w:marBottom w:val="0"/>
      <w:divBdr>
        <w:top w:val="none" w:sz="0" w:space="0" w:color="auto"/>
        <w:left w:val="none" w:sz="0" w:space="0" w:color="auto"/>
        <w:bottom w:val="none" w:sz="0" w:space="0" w:color="auto"/>
        <w:right w:val="none" w:sz="0" w:space="0" w:color="auto"/>
      </w:divBdr>
    </w:div>
    <w:div w:id="1007714110">
      <w:bodyDiv w:val="1"/>
      <w:marLeft w:val="0"/>
      <w:marRight w:val="0"/>
      <w:marTop w:val="0"/>
      <w:marBottom w:val="0"/>
      <w:divBdr>
        <w:top w:val="none" w:sz="0" w:space="0" w:color="auto"/>
        <w:left w:val="none" w:sz="0" w:space="0" w:color="auto"/>
        <w:bottom w:val="none" w:sz="0" w:space="0" w:color="auto"/>
        <w:right w:val="none" w:sz="0" w:space="0" w:color="auto"/>
      </w:divBdr>
      <w:divsChild>
        <w:div w:id="1015501845">
          <w:marLeft w:val="0"/>
          <w:marRight w:val="0"/>
          <w:marTop w:val="0"/>
          <w:marBottom w:val="0"/>
          <w:divBdr>
            <w:top w:val="none" w:sz="0" w:space="0" w:color="auto"/>
            <w:left w:val="none" w:sz="0" w:space="0" w:color="auto"/>
            <w:bottom w:val="none" w:sz="0" w:space="0" w:color="auto"/>
            <w:right w:val="none" w:sz="0" w:space="0" w:color="auto"/>
          </w:divBdr>
        </w:div>
      </w:divsChild>
    </w:div>
    <w:div w:id="1453091214">
      <w:bodyDiv w:val="1"/>
      <w:marLeft w:val="0"/>
      <w:marRight w:val="0"/>
      <w:marTop w:val="0"/>
      <w:marBottom w:val="0"/>
      <w:divBdr>
        <w:top w:val="none" w:sz="0" w:space="0" w:color="auto"/>
        <w:left w:val="none" w:sz="0" w:space="0" w:color="auto"/>
        <w:bottom w:val="none" w:sz="0" w:space="0" w:color="auto"/>
        <w:right w:val="none" w:sz="0" w:space="0" w:color="auto"/>
      </w:divBdr>
    </w:div>
    <w:div w:id="1521310002">
      <w:bodyDiv w:val="1"/>
      <w:marLeft w:val="0"/>
      <w:marRight w:val="0"/>
      <w:marTop w:val="0"/>
      <w:marBottom w:val="0"/>
      <w:divBdr>
        <w:top w:val="none" w:sz="0" w:space="0" w:color="auto"/>
        <w:left w:val="none" w:sz="0" w:space="0" w:color="auto"/>
        <w:bottom w:val="none" w:sz="0" w:space="0" w:color="auto"/>
        <w:right w:val="none" w:sz="0" w:space="0" w:color="auto"/>
      </w:divBdr>
      <w:divsChild>
        <w:div w:id="10189167">
          <w:marLeft w:val="0"/>
          <w:marRight w:val="0"/>
          <w:marTop w:val="450"/>
          <w:marBottom w:val="720"/>
          <w:divBdr>
            <w:top w:val="none" w:sz="0" w:space="0" w:color="auto"/>
            <w:left w:val="none" w:sz="0" w:space="0" w:color="auto"/>
            <w:bottom w:val="none" w:sz="0" w:space="0" w:color="auto"/>
            <w:right w:val="none" w:sz="0" w:space="0" w:color="auto"/>
          </w:divBdr>
        </w:div>
        <w:div w:id="244464413">
          <w:marLeft w:val="0"/>
          <w:marRight w:val="0"/>
          <w:marTop w:val="0"/>
          <w:marBottom w:val="0"/>
          <w:divBdr>
            <w:top w:val="none" w:sz="0" w:space="0" w:color="auto"/>
            <w:left w:val="none" w:sz="0" w:space="0" w:color="auto"/>
            <w:bottom w:val="none" w:sz="0" w:space="0" w:color="auto"/>
            <w:right w:val="none" w:sz="0" w:space="0" w:color="auto"/>
          </w:divBdr>
        </w:div>
      </w:divsChild>
    </w:div>
    <w:div w:id="1536967488">
      <w:bodyDiv w:val="1"/>
      <w:marLeft w:val="0"/>
      <w:marRight w:val="0"/>
      <w:marTop w:val="0"/>
      <w:marBottom w:val="0"/>
      <w:divBdr>
        <w:top w:val="none" w:sz="0" w:space="0" w:color="auto"/>
        <w:left w:val="none" w:sz="0" w:space="0" w:color="auto"/>
        <w:bottom w:val="none" w:sz="0" w:space="0" w:color="auto"/>
        <w:right w:val="none" w:sz="0" w:space="0" w:color="auto"/>
      </w:divBdr>
    </w:div>
    <w:div w:id="1566910669">
      <w:bodyDiv w:val="1"/>
      <w:marLeft w:val="0"/>
      <w:marRight w:val="0"/>
      <w:marTop w:val="0"/>
      <w:marBottom w:val="0"/>
      <w:divBdr>
        <w:top w:val="none" w:sz="0" w:space="0" w:color="auto"/>
        <w:left w:val="none" w:sz="0" w:space="0" w:color="auto"/>
        <w:bottom w:val="none" w:sz="0" w:space="0" w:color="auto"/>
        <w:right w:val="none" w:sz="0" w:space="0" w:color="auto"/>
      </w:divBdr>
    </w:div>
    <w:div w:id="1583756768">
      <w:bodyDiv w:val="1"/>
      <w:marLeft w:val="0"/>
      <w:marRight w:val="0"/>
      <w:marTop w:val="0"/>
      <w:marBottom w:val="0"/>
      <w:divBdr>
        <w:top w:val="none" w:sz="0" w:space="0" w:color="auto"/>
        <w:left w:val="none" w:sz="0" w:space="0" w:color="auto"/>
        <w:bottom w:val="none" w:sz="0" w:space="0" w:color="auto"/>
        <w:right w:val="none" w:sz="0" w:space="0" w:color="auto"/>
      </w:divBdr>
    </w:div>
    <w:div w:id="1594313822">
      <w:bodyDiv w:val="1"/>
      <w:marLeft w:val="0"/>
      <w:marRight w:val="0"/>
      <w:marTop w:val="0"/>
      <w:marBottom w:val="0"/>
      <w:divBdr>
        <w:top w:val="none" w:sz="0" w:space="0" w:color="auto"/>
        <w:left w:val="none" w:sz="0" w:space="0" w:color="auto"/>
        <w:bottom w:val="none" w:sz="0" w:space="0" w:color="auto"/>
        <w:right w:val="none" w:sz="0" w:space="0" w:color="auto"/>
      </w:divBdr>
      <w:divsChild>
        <w:div w:id="699010465">
          <w:marLeft w:val="0"/>
          <w:marRight w:val="0"/>
          <w:marTop w:val="0"/>
          <w:marBottom w:val="0"/>
          <w:divBdr>
            <w:top w:val="none" w:sz="0" w:space="0" w:color="auto"/>
            <w:left w:val="none" w:sz="0" w:space="0" w:color="auto"/>
            <w:bottom w:val="none" w:sz="0" w:space="0" w:color="auto"/>
            <w:right w:val="none" w:sz="0" w:space="0" w:color="auto"/>
          </w:divBdr>
        </w:div>
      </w:divsChild>
    </w:div>
    <w:div w:id="1684818054">
      <w:bodyDiv w:val="1"/>
      <w:marLeft w:val="0"/>
      <w:marRight w:val="0"/>
      <w:marTop w:val="0"/>
      <w:marBottom w:val="0"/>
      <w:divBdr>
        <w:top w:val="none" w:sz="0" w:space="0" w:color="auto"/>
        <w:left w:val="none" w:sz="0" w:space="0" w:color="auto"/>
        <w:bottom w:val="none" w:sz="0" w:space="0" w:color="auto"/>
        <w:right w:val="none" w:sz="0" w:space="0" w:color="auto"/>
      </w:divBdr>
    </w:div>
    <w:div w:id="1915816466">
      <w:bodyDiv w:val="1"/>
      <w:marLeft w:val="0"/>
      <w:marRight w:val="0"/>
      <w:marTop w:val="0"/>
      <w:marBottom w:val="0"/>
      <w:divBdr>
        <w:top w:val="none" w:sz="0" w:space="0" w:color="auto"/>
        <w:left w:val="none" w:sz="0" w:space="0" w:color="auto"/>
        <w:bottom w:val="none" w:sz="0" w:space="0" w:color="auto"/>
        <w:right w:val="none" w:sz="0" w:space="0" w:color="auto"/>
      </w:divBdr>
      <w:divsChild>
        <w:div w:id="1124543998">
          <w:marLeft w:val="0"/>
          <w:marRight w:val="0"/>
          <w:marTop w:val="450"/>
          <w:marBottom w:val="720"/>
          <w:divBdr>
            <w:top w:val="none" w:sz="0" w:space="0" w:color="auto"/>
            <w:left w:val="none" w:sz="0" w:space="0" w:color="auto"/>
            <w:bottom w:val="none" w:sz="0" w:space="0" w:color="auto"/>
            <w:right w:val="none" w:sz="0" w:space="0" w:color="auto"/>
          </w:divBdr>
        </w:div>
        <w:div w:id="125971355">
          <w:marLeft w:val="0"/>
          <w:marRight w:val="0"/>
          <w:marTop w:val="0"/>
          <w:marBottom w:val="0"/>
          <w:divBdr>
            <w:top w:val="none" w:sz="0" w:space="0" w:color="auto"/>
            <w:left w:val="none" w:sz="0" w:space="0" w:color="auto"/>
            <w:bottom w:val="none" w:sz="0" w:space="0" w:color="auto"/>
            <w:right w:val="none" w:sz="0" w:space="0" w:color="auto"/>
          </w:divBdr>
        </w:div>
      </w:divsChild>
    </w:div>
    <w:div w:id="2002730875">
      <w:bodyDiv w:val="1"/>
      <w:marLeft w:val="0"/>
      <w:marRight w:val="0"/>
      <w:marTop w:val="0"/>
      <w:marBottom w:val="0"/>
      <w:divBdr>
        <w:top w:val="none" w:sz="0" w:space="0" w:color="auto"/>
        <w:left w:val="none" w:sz="0" w:space="0" w:color="auto"/>
        <w:bottom w:val="none" w:sz="0" w:space="0" w:color="auto"/>
        <w:right w:val="none" w:sz="0" w:space="0" w:color="auto"/>
      </w:divBdr>
    </w:div>
    <w:div w:id="2055427968">
      <w:bodyDiv w:val="1"/>
      <w:marLeft w:val="0"/>
      <w:marRight w:val="0"/>
      <w:marTop w:val="0"/>
      <w:marBottom w:val="0"/>
      <w:divBdr>
        <w:top w:val="none" w:sz="0" w:space="0" w:color="auto"/>
        <w:left w:val="none" w:sz="0" w:space="0" w:color="auto"/>
        <w:bottom w:val="none" w:sz="0" w:space="0" w:color="auto"/>
        <w:right w:val="none" w:sz="0" w:space="0" w:color="auto"/>
      </w:divBdr>
      <w:divsChild>
        <w:div w:id="82840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ank.gov.ua/ua/bank-id-nbu/abonent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moneyveo.ua/uk/confidentia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moneyveo.u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6AB3E5B160548A213323A65593ECD" ma:contentTypeVersion="13" ma:contentTypeDescription="Create a new document." ma:contentTypeScope="" ma:versionID="1e1b3e5842fda1201a25650b5f557303">
  <xsd:schema xmlns:xsd="http://www.w3.org/2001/XMLSchema" xmlns:xs="http://www.w3.org/2001/XMLSchema" xmlns:p="http://schemas.microsoft.com/office/2006/metadata/properties" xmlns:ns3="1b68ed6f-bc8c-48fe-b2e0-686125660e91" xmlns:ns4="d0c33e72-583b-4dbf-bfdb-c3bf34976f7a" targetNamespace="http://schemas.microsoft.com/office/2006/metadata/properties" ma:root="true" ma:fieldsID="1ab93c4df8f0c5e7a582604e38d96b95" ns3:_="" ns4:_="">
    <xsd:import namespace="1b68ed6f-bc8c-48fe-b2e0-686125660e91"/>
    <xsd:import namespace="d0c33e72-583b-4dbf-bfdb-c3bf34976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ed6f-bc8c-48fe-b2e0-686125660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33e72-583b-4dbf-bfdb-c3bf34976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E6AB3E5B160548A213323A65593ECD" ma:contentTypeVersion="13" ma:contentTypeDescription="Create a new document." ma:contentTypeScope="" ma:versionID="1e1b3e5842fda1201a25650b5f557303">
  <xsd:schema xmlns:xsd="http://www.w3.org/2001/XMLSchema" xmlns:xs="http://www.w3.org/2001/XMLSchema" xmlns:p="http://schemas.microsoft.com/office/2006/metadata/properties" xmlns:ns3="1b68ed6f-bc8c-48fe-b2e0-686125660e91" xmlns:ns4="d0c33e72-583b-4dbf-bfdb-c3bf34976f7a" targetNamespace="http://schemas.microsoft.com/office/2006/metadata/properties" ma:root="true" ma:fieldsID="1ab93c4df8f0c5e7a582604e38d96b95" ns3:_="" ns4:_="">
    <xsd:import namespace="1b68ed6f-bc8c-48fe-b2e0-686125660e91"/>
    <xsd:import namespace="d0c33e72-583b-4dbf-bfdb-c3bf34976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ed6f-bc8c-48fe-b2e0-686125660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33e72-583b-4dbf-bfdb-c3bf34976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41AE4-A010-40F2-97B9-F90A9619D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384F6-8871-4314-BF24-FC1766D8C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ed6f-bc8c-48fe-b2e0-686125660e91"/>
    <ds:schemaRef ds:uri="d0c33e72-583b-4dbf-bfdb-c3bf34976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FC6AD-7A3E-46AF-84B0-D2804B461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7596FC-DE9E-40CF-870F-FB17FC100E0F}">
  <ds:schemaRefs>
    <ds:schemaRef ds:uri="http://schemas.microsoft.com/sharepoint/v3/contenttype/forms"/>
  </ds:schemaRefs>
</ds:datastoreItem>
</file>

<file path=customXml/itemProps5.xml><?xml version="1.0" encoding="utf-8"?>
<ds:datastoreItem xmlns:ds="http://schemas.openxmlformats.org/officeDocument/2006/customXml" ds:itemID="{E6253873-2F20-4443-9779-2FFA67C3E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ed6f-bc8c-48fe-b2e0-686125660e91"/>
    <ds:schemaRef ds:uri="d0c33e72-583b-4dbf-bfdb-c3bf34976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318A28-8ABF-4F1C-B183-29B18DFD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3936</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Pavliuk</dc:creator>
  <cp:keywords/>
  <dc:description/>
  <cp:lastModifiedBy>Irina Pavliuk</cp:lastModifiedBy>
  <cp:revision>32</cp:revision>
  <dcterms:created xsi:type="dcterms:W3CDTF">2020-10-28T07:08:00Z</dcterms:created>
  <dcterms:modified xsi:type="dcterms:W3CDTF">2021-04-01T13:19:00Z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0x01010031E6AB3E5B160548A213323A65593ECD</vt:lpwstr>
  </property>
</Properties>
</file>